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1469" w:rsidRPr="008D1469" w:rsidRDefault="008D1469" w:rsidP="008D1469">
      <w:pPr>
        <w:adjustRightInd w:val="0"/>
        <w:snapToGrid w:val="0"/>
        <w:spacing w:line="360" w:lineRule="auto"/>
        <w:rPr>
          <w:rFonts w:ascii="黑体" w:eastAsia="黑体" w:hAnsi="黑体"/>
          <w:w w:val="95"/>
          <w:sz w:val="28"/>
          <w:szCs w:val="28"/>
        </w:rPr>
      </w:pPr>
      <w:r w:rsidRPr="008D1469">
        <w:rPr>
          <w:rFonts w:ascii="黑体" w:eastAsia="黑体" w:hAnsi="黑体" w:hint="eastAsia"/>
          <w:w w:val="95"/>
          <w:sz w:val="28"/>
          <w:szCs w:val="28"/>
          <w:highlight w:val="yellow"/>
        </w:rPr>
        <w:t>例文：</w:t>
      </w:r>
    </w:p>
    <w:p w:rsidR="00B57FC6" w:rsidRPr="004B2D84" w:rsidRDefault="00B57FC6" w:rsidP="004B2D84">
      <w:pPr>
        <w:adjustRightInd w:val="0"/>
        <w:snapToGrid w:val="0"/>
        <w:spacing w:line="360" w:lineRule="auto"/>
        <w:jc w:val="center"/>
        <w:rPr>
          <w:sz w:val="24"/>
        </w:rPr>
      </w:pPr>
      <w:r w:rsidRPr="004B2D84">
        <w:rPr>
          <w:rFonts w:eastAsia="方正小标宋_GBK"/>
          <w:w w:val="95"/>
          <w:sz w:val="44"/>
          <w:szCs w:val="40"/>
        </w:rPr>
        <w:t>宋元时期吴淞江水系变迁与任仁发治水</w:t>
      </w:r>
      <w:r w:rsidRPr="004B2D84">
        <w:rPr>
          <w:rStyle w:val="af"/>
          <w:sz w:val="24"/>
        </w:rPr>
        <w:footnoteReference w:customMarkFollows="1" w:id="1"/>
        <w:sym w:font="Symbol" w:char="F020"/>
      </w:r>
    </w:p>
    <w:p w:rsidR="00B57FC6" w:rsidRPr="004B2D84" w:rsidRDefault="00B57FC6" w:rsidP="004B2D84">
      <w:pPr>
        <w:adjustRightInd w:val="0"/>
        <w:snapToGrid w:val="0"/>
        <w:spacing w:line="360" w:lineRule="auto"/>
        <w:jc w:val="center"/>
        <w:rPr>
          <w:sz w:val="24"/>
        </w:rPr>
      </w:pPr>
      <w:r w:rsidRPr="004B2D84">
        <w:rPr>
          <w:rFonts w:ascii="方正中等线_GBK" w:eastAsia="方正中等线_GBK" w:hAnsi="方正中等线_GBK"/>
          <w:sz w:val="32"/>
          <w:szCs w:val="28"/>
        </w:rPr>
        <w:t>——</w:t>
      </w:r>
      <w:r w:rsidRPr="004B2D84">
        <w:rPr>
          <w:rFonts w:eastAsia="方正中等线_GBK"/>
          <w:sz w:val="32"/>
          <w:szCs w:val="28"/>
        </w:rPr>
        <w:t>以赵浦闸、乌泥</w:t>
      </w:r>
      <w:proofErr w:type="gramStart"/>
      <w:r w:rsidRPr="004B2D84">
        <w:rPr>
          <w:rFonts w:eastAsia="方正中等线_GBK"/>
          <w:sz w:val="32"/>
          <w:szCs w:val="28"/>
        </w:rPr>
        <w:t>泾</w:t>
      </w:r>
      <w:proofErr w:type="gramEnd"/>
      <w:r w:rsidRPr="004B2D84">
        <w:rPr>
          <w:rFonts w:eastAsia="方正中等线_GBK"/>
          <w:sz w:val="32"/>
          <w:szCs w:val="28"/>
        </w:rPr>
        <w:t>闸</w:t>
      </w:r>
      <w:proofErr w:type="gramStart"/>
      <w:r w:rsidRPr="004B2D84">
        <w:rPr>
          <w:rFonts w:eastAsia="方正中等线_GBK"/>
          <w:sz w:val="32"/>
          <w:szCs w:val="28"/>
        </w:rPr>
        <w:t>的置废为</w:t>
      </w:r>
      <w:proofErr w:type="gramEnd"/>
      <w:r w:rsidRPr="004B2D84">
        <w:rPr>
          <w:rFonts w:eastAsia="方正中等线_GBK"/>
          <w:sz w:val="32"/>
          <w:szCs w:val="28"/>
        </w:rPr>
        <w:t>中心</w:t>
      </w:r>
    </w:p>
    <w:p w:rsidR="006218F7" w:rsidRPr="004B2D84" w:rsidRDefault="006218F7" w:rsidP="004B2D84">
      <w:pPr>
        <w:adjustRightInd w:val="0"/>
        <w:snapToGrid w:val="0"/>
        <w:spacing w:line="360" w:lineRule="auto"/>
        <w:rPr>
          <w:rFonts w:eastAsia="方正新书宋简体" w:hint="eastAsia"/>
          <w:sz w:val="28"/>
          <w:szCs w:val="26"/>
        </w:rPr>
      </w:pPr>
    </w:p>
    <w:p w:rsidR="00B57FC6" w:rsidRPr="004B2D84" w:rsidRDefault="00B57FC6" w:rsidP="004B2D84">
      <w:pPr>
        <w:adjustRightInd w:val="0"/>
        <w:snapToGrid w:val="0"/>
        <w:spacing w:line="360" w:lineRule="auto"/>
        <w:rPr>
          <w:szCs w:val="21"/>
        </w:rPr>
      </w:pPr>
      <w:r w:rsidRPr="004B2D84">
        <w:rPr>
          <w:rFonts w:eastAsia="方正黑体_GBK"/>
          <w:szCs w:val="21"/>
        </w:rPr>
        <w:t>【摘</w:t>
      </w:r>
      <w:r w:rsidRPr="004B2D84">
        <w:rPr>
          <w:szCs w:val="21"/>
        </w:rPr>
        <w:t xml:space="preserve">　</w:t>
      </w:r>
      <w:r w:rsidRPr="004B2D84">
        <w:rPr>
          <w:rFonts w:eastAsia="方正黑体_GBK"/>
          <w:szCs w:val="21"/>
        </w:rPr>
        <w:t>要】</w:t>
      </w:r>
      <w:r w:rsidRPr="004B2D84">
        <w:rPr>
          <w:rFonts w:eastAsia="方正楷体_GBK"/>
          <w:szCs w:val="21"/>
        </w:rPr>
        <w:t xml:space="preserve"> </w:t>
      </w:r>
      <w:r w:rsidRPr="004B2D84">
        <w:rPr>
          <w:rFonts w:eastAsia="方正楷体_GBK"/>
          <w:szCs w:val="21"/>
        </w:rPr>
        <w:t>元大德、泰定年间</w:t>
      </w:r>
      <w:r w:rsidRPr="004B2D84">
        <w:rPr>
          <w:rFonts w:ascii="方正楷体_GBK" w:hAnsi="方正楷体_GBK"/>
          <w:szCs w:val="21"/>
        </w:rPr>
        <w:t>,</w:t>
      </w:r>
      <w:r w:rsidRPr="004B2D84">
        <w:rPr>
          <w:rFonts w:eastAsia="方正楷体_GBK"/>
          <w:szCs w:val="21"/>
        </w:rPr>
        <w:t>任仁发先后在新</w:t>
      </w:r>
      <w:proofErr w:type="gramStart"/>
      <w:r w:rsidRPr="004B2D84">
        <w:rPr>
          <w:rFonts w:eastAsia="方正楷体_GBK"/>
          <w:szCs w:val="21"/>
        </w:rPr>
        <w:t>泾</w:t>
      </w:r>
      <w:proofErr w:type="gramEnd"/>
      <w:r w:rsidRPr="004B2D84">
        <w:rPr>
          <w:rFonts w:eastAsia="方正楷体_GBK"/>
          <w:szCs w:val="21"/>
        </w:rPr>
        <w:t>、赵浦、潘家</w:t>
      </w:r>
      <w:proofErr w:type="gramStart"/>
      <w:r w:rsidRPr="004B2D84">
        <w:rPr>
          <w:rFonts w:eastAsia="方正楷体_GBK"/>
          <w:szCs w:val="21"/>
        </w:rPr>
        <w:t>浜</w:t>
      </w:r>
      <w:proofErr w:type="gramEnd"/>
      <w:r w:rsidRPr="004B2D84">
        <w:rPr>
          <w:rFonts w:eastAsia="方正楷体_GBK"/>
          <w:szCs w:val="21"/>
        </w:rPr>
        <w:t>、乌泥</w:t>
      </w:r>
      <w:proofErr w:type="gramStart"/>
      <w:r w:rsidRPr="004B2D84">
        <w:rPr>
          <w:rFonts w:eastAsia="方正楷体_GBK"/>
          <w:szCs w:val="21"/>
        </w:rPr>
        <w:t>泾</w:t>
      </w:r>
      <w:proofErr w:type="gramEnd"/>
      <w:r w:rsidRPr="004B2D84">
        <w:rPr>
          <w:rFonts w:eastAsia="方正楷体_GBK"/>
          <w:szCs w:val="21"/>
        </w:rPr>
        <w:t>等处各建两座水闸。通过对乌泥</w:t>
      </w:r>
      <w:proofErr w:type="gramStart"/>
      <w:r w:rsidRPr="004B2D84">
        <w:rPr>
          <w:rFonts w:eastAsia="方正楷体_GBK"/>
          <w:szCs w:val="21"/>
        </w:rPr>
        <w:t>泾</w:t>
      </w:r>
      <w:proofErr w:type="gramEnd"/>
      <w:r w:rsidRPr="004B2D84">
        <w:rPr>
          <w:rFonts w:eastAsia="方正楷体_GBK"/>
          <w:szCs w:val="21"/>
        </w:rPr>
        <w:t>水闸废弃过程、《水利集》中</w:t>
      </w:r>
      <w:proofErr w:type="gramStart"/>
      <w:r w:rsidRPr="004B2D84">
        <w:rPr>
          <w:rFonts w:eastAsia="方正楷体_GBK"/>
          <w:szCs w:val="21"/>
        </w:rPr>
        <w:t>的石闸施工规范</w:t>
      </w:r>
      <w:proofErr w:type="gramEnd"/>
      <w:r w:rsidRPr="004B2D84">
        <w:rPr>
          <w:rFonts w:eastAsia="方正楷体_GBK"/>
          <w:szCs w:val="21"/>
        </w:rPr>
        <w:t>的分析</w:t>
      </w:r>
      <w:r w:rsidRPr="004B2D84">
        <w:rPr>
          <w:rFonts w:ascii="方正楷体_GBK" w:hAnsi="方正楷体_GBK"/>
          <w:szCs w:val="21"/>
        </w:rPr>
        <w:t>,</w:t>
      </w:r>
      <w:r w:rsidRPr="004B2D84">
        <w:rPr>
          <w:rFonts w:eastAsia="方正楷体_GBK"/>
          <w:szCs w:val="21"/>
        </w:rPr>
        <w:t>可推测出这些水闸不是建在原有河道上</w:t>
      </w:r>
      <w:r w:rsidRPr="004B2D84">
        <w:rPr>
          <w:rFonts w:ascii="方正楷体_GBK" w:hAnsi="方正楷体_GBK"/>
          <w:szCs w:val="21"/>
        </w:rPr>
        <w:t>,</w:t>
      </w:r>
      <w:r w:rsidRPr="004B2D84">
        <w:rPr>
          <w:rFonts w:eastAsia="方正楷体_GBK"/>
          <w:szCs w:val="21"/>
        </w:rPr>
        <w:t>而是建在两侧新开分水河道上</w:t>
      </w:r>
      <w:r w:rsidRPr="004B2D84">
        <w:rPr>
          <w:rFonts w:ascii="方正楷体_GBK" w:hAnsi="方正楷体_GBK"/>
          <w:szCs w:val="21"/>
        </w:rPr>
        <w:t>,</w:t>
      </w:r>
      <w:r w:rsidRPr="004B2D84">
        <w:rPr>
          <w:rFonts w:eastAsia="方正楷体_GBK"/>
          <w:szCs w:val="21"/>
        </w:rPr>
        <w:t>之后</w:t>
      </w:r>
      <w:proofErr w:type="gramStart"/>
      <w:r w:rsidRPr="004B2D84">
        <w:rPr>
          <w:rFonts w:eastAsia="方正楷体_GBK"/>
          <w:szCs w:val="21"/>
        </w:rPr>
        <w:t>再堰断</w:t>
      </w:r>
      <w:proofErr w:type="gramEnd"/>
      <w:r w:rsidRPr="004B2D84">
        <w:rPr>
          <w:rFonts w:eastAsia="方正楷体_GBK"/>
          <w:szCs w:val="21"/>
        </w:rPr>
        <w:t>原有河道。水闸建成后</w:t>
      </w:r>
      <w:r w:rsidRPr="004B2D84">
        <w:rPr>
          <w:rFonts w:ascii="方正楷体_GBK" w:hAnsi="方正楷体_GBK"/>
          <w:szCs w:val="21"/>
        </w:rPr>
        <w:t>,</w:t>
      </w:r>
      <w:proofErr w:type="gramStart"/>
      <w:r w:rsidRPr="004B2D84">
        <w:rPr>
          <w:rFonts w:eastAsia="方正楷体_GBK"/>
          <w:szCs w:val="21"/>
        </w:rPr>
        <w:t>淀</w:t>
      </w:r>
      <w:proofErr w:type="gramEnd"/>
      <w:r w:rsidRPr="004B2D84">
        <w:rPr>
          <w:rFonts w:eastAsia="方正楷体_GBK"/>
          <w:szCs w:val="21"/>
        </w:rPr>
        <w:t>山湖、长</w:t>
      </w:r>
      <w:proofErr w:type="gramStart"/>
      <w:r w:rsidRPr="004B2D84">
        <w:rPr>
          <w:rFonts w:eastAsia="方正楷体_GBK"/>
          <w:szCs w:val="21"/>
        </w:rPr>
        <w:t>泖</w:t>
      </w:r>
      <w:proofErr w:type="gramEnd"/>
      <w:r w:rsidRPr="004B2D84">
        <w:rPr>
          <w:rFonts w:eastAsia="方正楷体_GBK"/>
          <w:szCs w:val="21"/>
        </w:rPr>
        <w:t>之水全部由六闸外泄</w:t>
      </w:r>
      <w:r w:rsidRPr="004B2D84">
        <w:rPr>
          <w:rFonts w:ascii="方正楷体_GBK" w:hAnsi="方正楷体_GBK"/>
          <w:szCs w:val="21"/>
        </w:rPr>
        <w:t>,</w:t>
      </w:r>
      <w:r w:rsidRPr="004B2D84">
        <w:rPr>
          <w:rFonts w:eastAsia="方正楷体_GBK"/>
          <w:szCs w:val="21"/>
        </w:rPr>
        <w:t>上海浦</w:t>
      </w:r>
      <w:r w:rsidRPr="004B2D84">
        <w:rPr>
          <w:rFonts w:ascii="方正楷体_GBK" w:hAnsi="方正楷体_GBK"/>
          <w:szCs w:val="21"/>
        </w:rPr>
        <w:t>(</w:t>
      </w:r>
      <w:r w:rsidRPr="004B2D84">
        <w:rPr>
          <w:rFonts w:eastAsia="方正楷体_GBK"/>
          <w:szCs w:val="21"/>
        </w:rPr>
        <w:t>黄浦</w:t>
      </w:r>
      <w:r w:rsidRPr="004B2D84">
        <w:rPr>
          <w:rFonts w:ascii="方正楷体_GBK" w:hAnsi="方正楷体_GBK"/>
          <w:szCs w:val="21"/>
        </w:rPr>
        <w:t>)</w:t>
      </w:r>
      <w:r w:rsidRPr="004B2D84">
        <w:rPr>
          <w:rFonts w:eastAsia="方正楷体_GBK"/>
          <w:szCs w:val="21"/>
        </w:rPr>
        <w:t>以西、吴淞江以南水系呈相对封闭形态</w:t>
      </w:r>
      <w:r w:rsidRPr="004B2D84">
        <w:rPr>
          <w:rFonts w:ascii="方正楷体_GBK" w:hAnsi="方正楷体_GBK"/>
          <w:szCs w:val="21"/>
        </w:rPr>
        <w:t>,</w:t>
      </w:r>
      <w:r w:rsidRPr="004B2D84">
        <w:rPr>
          <w:rFonts w:eastAsia="方正楷体_GBK"/>
          <w:szCs w:val="21"/>
        </w:rPr>
        <w:t>赵浦闸与潘家</w:t>
      </w:r>
      <w:proofErr w:type="gramStart"/>
      <w:r w:rsidRPr="004B2D84">
        <w:rPr>
          <w:rFonts w:eastAsia="方正楷体_GBK"/>
          <w:szCs w:val="21"/>
        </w:rPr>
        <w:t>浜闸只有</w:t>
      </w:r>
      <w:proofErr w:type="gramEnd"/>
      <w:r w:rsidRPr="004B2D84">
        <w:rPr>
          <w:rFonts w:eastAsia="方正楷体_GBK"/>
          <w:szCs w:val="21"/>
        </w:rPr>
        <w:t>建在吴淞江</w:t>
      </w:r>
      <w:r w:rsidRPr="004B2D84">
        <w:rPr>
          <w:rFonts w:eastAsia="方正楷体_GBK"/>
          <w:szCs w:val="21"/>
        </w:rPr>
        <w:t>“</w:t>
      </w:r>
      <w:r w:rsidRPr="004B2D84">
        <w:rPr>
          <w:rFonts w:eastAsia="方正楷体_GBK"/>
          <w:szCs w:val="21"/>
        </w:rPr>
        <w:t>二道</w:t>
      </w:r>
      <w:r w:rsidRPr="004B2D84">
        <w:rPr>
          <w:rFonts w:eastAsia="方正楷体_GBK"/>
          <w:szCs w:val="21"/>
        </w:rPr>
        <w:t>”</w:t>
      </w:r>
      <w:r w:rsidRPr="004B2D84">
        <w:rPr>
          <w:rFonts w:ascii="方正楷体_GBK" w:hAnsi="方正楷体_GBK"/>
          <w:szCs w:val="21"/>
        </w:rPr>
        <w:t>(</w:t>
      </w:r>
      <w:r w:rsidRPr="004B2D84">
        <w:rPr>
          <w:rFonts w:eastAsia="方正楷体_GBK"/>
          <w:szCs w:val="21"/>
        </w:rPr>
        <w:t>即明代的吴淞江与虬江</w:t>
      </w:r>
      <w:r w:rsidRPr="004B2D84">
        <w:rPr>
          <w:rFonts w:ascii="方正楷体_GBK" w:hAnsi="方正楷体_GBK"/>
          <w:szCs w:val="21"/>
        </w:rPr>
        <w:t>)</w:t>
      </w:r>
      <w:r w:rsidRPr="004B2D84">
        <w:rPr>
          <w:rFonts w:eastAsia="方正楷体_GBK"/>
          <w:szCs w:val="21"/>
        </w:rPr>
        <w:t>的分水河上</w:t>
      </w:r>
      <w:r w:rsidRPr="004B2D84">
        <w:rPr>
          <w:rFonts w:ascii="方正楷体_GBK" w:hAnsi="方正楷体_GBK"/>
          <w:szCs w:val="21"/>
        </w:rPr>
        <w:t>,</w:t>
      </w:r>
      <w:r w:rsidRPr="004B2D84">
        <w:rPr>
          <w:rFonts w:eastAsia="方正楷体_GBK"/>
          <w:szCs w:val="21"/>
        </w:rPr>
        <w:t>才能达到这种效果。在乌泥</w:t>
      </w:r>
      <w:proofErr w:type="gramStart"/>
      <w:r w:rsidRPr="004B2D84">
        <w:rPr>
          <w:rFonts w:eastAsia="方正楷体_GBK"/>
          <w:szCs w:val="21"/>
        </w:rPr>
        <w:t>泾</w:t>
      </w:r>
      <w:proofErr w:type="gramEnd"/>
      <w:r w:rsidRPr="004B2D84">
        <w:rPr>
          <w:rFonts w:eastAsia="方正楷体_GBK"/>
          <w:szCs w:val="21"/>
        </w:rPr>
        <w:t>建闸</w:t>
      </w:r>
      <w:r w:rsidRPr="004B2D84">
        <w:rPr>
          <w:rFonts w:ascii="方正楷体_GBK" w:hAnsi="方正楷体_GBK"/>
          <w:szCs w:val="21"/>
        </w:rPr>
        <w:t>,</w:t>
      </w:r>
      <w:r w:rsidRPr="004B2D84">
        <w:rPr>
          <w:rFonts w:eastAsia="方正楷体_GBK"/>
          <w:szCs w:val="21"/>
        </w:rPr>
        <w:t>是因为</w:t>
      </w:r>
      <w:proofErr w:type="gramStart"/>
      <w:r w:rsidRPr="004B2D84">
        <w:rPr>
          <w:rFonts w:eastAsia="方正楷体_GBK"/>
          <w:szCs w:val="21"/>
        </w:rPr>
        <w:t>淀</w:t>
      </w:r>
      <w:proofErr w:type="gramEnd"/>
      <w:r w:rsidRPr="004B2D84">
        <w:rPr>
          <w:rFonts w:eastAsia="方正楷体_GBK"/>
          <w:szCs w:val="21"/>
        </w:rPr>
        <w:t>山湖之水在元代改由曹港、东西横</w:t>
      </w:r>
      <w:proofErr w:type="gramStart"/>
      <w:r w:rsidRPr="004B2D84">
        <w:rPr>
          <w:rFonts w:eastAsia="方正楷体_GBK"/>
          <w:szCs w:val="21"/>
        </w:rPr>
        <w:t>泖</w:t>
      </w:r>
      <w:proofErr w:type="gramEnd"/>
      <w:r w:rsidRPr="004B2D84">
        <w:rPr>
          <w:rFonts w:eastAsia="方正楷体_GBK"/>
          <w:szCs w:val="21"/>
        </w:rPr>
        <w:t>、乌泥</w:t>
      </w:r>
      <w:proofErr w:type="gramStart"/>
      <w:r w:rsidRPr="004B2D84">
        <w:rPr>
          <w:rFonts w:eastAsia="方正楷体_GBK"/>
          <w:szCs w:val="21"/>
        </w:rPr>
        <w:t>泾</w:t>
      </w:r>
      <w:proofErr w:type="gramEnd"/>
      <w:r w:rsidRPr="004B2D84">
        <w:rPr>
          <w:rFonts w:eastAsia="方正楷体_GBK"/>
          <w:szCs w:val="21"/>
        </w:rPr>
        <w:t>入上海浦</w:t>
      </w:r>
      <w:r w:rsidRPr="004B2D84">
        <w:rPr>
          <w:rFonts w:ascii="方正楷体_GBK" w:hAnsi="方正楷体_GBK"/>
          <w:szCs w:val="21"/>
        </w:rPr>
        <w:t>(</w:t>
      </w:r>
      <w:r w:rsidRPr="004B2D84">
        <w:rPr>
          <w:rFonts w:eastAsia="方正楷体_GBK"/>
          <w:szCs w:val="21"/>
        </w:rPr>
        <w:t>黄浦</w:t>
      </w:r>
      <w:r w:rsidRPr="004B2D84">
        <w:rPr>
          <w:rFonts w:ascii="方正楷体_GBK" w:hAnsi="方正楷体_GBK"/>
          <w:szCs w:val="21"/>
        </w:rPr>
        <w:t>),</w:t>
      </w:r>
      <w:r w:rsidRPr="004B2D84">
        <w:rPr>
          <w:rFonts w:eastAsia="方正楷体_GBK"/>
          <w:szCs w:val="21"/>
        </w:rPr>
        <w:t>这一变化反映了宋元时期东太湖地区从吴淞江水系向黄浦江水系演变过程中的一个断面。</w:t>
      </w:r>
    </w:p>
    <w:p w:rsidR="00B57FC6" w:rsidRPr="004B2D84" w:rsidRDefault="00B57FC6" w:rsidP="004B2D84">
      <w:pPr>
        <w:adjustRightInd w:val="0"/>
        <w:snapToGrid w:val="0"/>
        <w:spacing w:line="360" w:lineRule="auto"/>
        <w:rPr>
          <w:szCs w:val="21"/>
        </w:rPr>
      </w:pPr>
      <w:r w:rsidRPr="004B2D84">
        <w:rPr>
          <w:rFonts w:eastAsia="方正黑体_GBK"/>
          <w:szCs w:val="21"/>
        </w:rPr>
        <w:t>【关键词】</w:t>
      </w:r>
      <w:r w:rsidRPr="004B2D84">
        <w:rPr>
          <w:rFonts w:eastAsia="方正楷体_GBK"/>
          <w:szCs w:val="21"/>
        </w:rPr>
        <w:t xml:space="preserve"> </w:t>
      </w:r>
      <w:r w:rsidRPr="004B2D84">
        <w:rPr>
          <w:rFonts w:eastAsia="方正楷体_GBK"/>
          <w:szCs w:val="21"/>
        </w:rPr>
        <w:t>志丹苑遗址</w:t>
      </w:r>
      <w:r w:rsidRPr="004B2D84">
        <w:rPr>
          <w:szCs w:val="21"/>
        </w:rPr>
        <w:t xml:space="preserve">　</w:t>
      </w:r>
      <w:r w:rsidRPr="004B2D84">
        <w:rPr>
          <w:rFonts w:eastAsia="方正楷体_GBK"/>
          <w:szCs w:val="21"/>
        </w:rPr>
        <w:t>任仁发</w:t>
      </w:r>
      <w:r w:rsidRPr="004B2D84">
        <w:rPr>
          <w:szCs w:val="21"/>
        </w:rPr>
        <w:t xml:space="preserve">　</w:t>
      </w:r>
      <w:r w:rsidRPr="004B2D84">
        <w:rPr>
          <w:rFonts w:eastAsia="方正楷体_GBK"/>
          <w:szCs w:val="21"/>
        </w:rPr>
        <w:t>吴淞江</w:t>
      </w:r>
      <w:r w:rsidRPr="004B2D84">
        <w:rPr>
          <w:szCs w:val="21"/>
        </w:rPr>
        <w:t xml:space="preserve">　</w:t>
      </w:r>
      <w:r w:rsidRPr="004B2D84">
        <w:rPr>
          <w:rFonts w:eastAsia="方正楷体_GBK"/>
          <w:szCs w:val="21"/>
        </w:rPr>
        <w:t>黄浦江</w:t>
      </w:r>
      <w:r w:rsidRPr="004B2D84">
        <w:rPr>
          <w:szCs w:val="21"/>
        </w:rPr>
        <w:t xml:space="preserve">　</w:t>
      </w:r>
      <w:r w:rsidRPr="004B2D84">
        <w:rPr>
          <w:rFonts w:eastAsia="方正楷体_GBK"/>
          <w:szCs w:val="21"/>
        </w:rPr>
        <w:t>东太湖水系</w:t>
      </w:r>
    </w:p>
    <w:p w:rsidR="00B57FC6" w:rsidRPr="004B2D84" w:rsidRDefault="00B57FC6" w:rsidP="004B2D84">
      <w:pPr>
        <w:adjustRightInd w:val="0"/>
        <w:snapToGrid w:val="0"/>
        <w:spacing w:line="360" w:lineRule="auto"/>
        <w:rPr>
          <w:rFonts w:eastAsia="方正黑体_GBK" w:hint="eastAsia"/>
          <w:szCs w:val="21"/>
        </w:rPr>
      </w:pPr>
      <w:r w:rsidRPr="004B2D84">
        <w:rPr>
          <w:rFonts w:eastAsia="方正黑体_GBK"/>
          <w:szCs w:val="21"/>
        </w:rPr>
        <w:t>【中图分类号】</w:t>
      </w:r>
      <w:r w:rsidRPr="004B2D84">
        <w:rPr>
          <w:rFonts w:eastAsia="方正楷体_GBK"/>
          <w:szCs w:val="21"/>
        </w:rPr>
        <w:t xml:space="preserve"> </w:t>
      </w:r>
      <w:r w:rsidRPr="00C71EB7">
        <w:rPr>
          <w:rFonts w:ascii="宋体" w:eastAsia="宋体" w:hAnsi="宋体"/>
          <w:szCs w:val="21"/>
        </w:rPr>
        <w:t xml:space="preserve">K928　</w:t>
      </w:r>
      <w:r w:rsidRPr="004B2D84">
        <w:rPr>
          <w:rFonts w:eastAsia="方正黑体_GBK"/>
          <w:szCs w:val="21"/>
        </w:rPr>
        <w:t>【文献标志码】</w:t>
      </w:r>
      <w:r w:rsidRPr="004B2D84">
        <w:rPr>
          <w:rFonts w:eastAsia="方正楷体_GBK"/>
          <w:szCs w:val="21"/>
        </w:rPr>
        <w:t xml:space="preserve"> </w:t>
      </w:r>
      <w:r w:rsidRPr="00C71EB7">
        <w:rPr>
          <w:rFonts w:ascii="宋体" w:eastAsia="宋体" w:hAnsi="宋体"/>
          <w:szCs w:val="21"/>
        </w:rPr>
        <w:t>A</w:t>
      </w:r>
      <w:r w:rsidRPr="004B2D84">
        <w:rPr>
          <w:szCs w:val="21"/>
        </w:rPr>
        <w:t xml:space="preserve">　</w:t>
      </w:r>
      <w:r w:rsidRPr="004B2D84">
        <w:rPr>
          <w:rFonts w:eastAsia="方正黑体_GBK"/>
          <w:szCs w:val="21"/>
        </w:rPr>
        <w:t>【文章编号】</w:t>
      </w:r>
    </w:p>
    <w:p w:rsidR="004B2D84" w:rsidRPr="004B2D84" w:rsidRDefault="004B2D84" w:rsidP="004B2D84">
      <w:pPr>
        <w:adjustRightInd w:val="0"/>
        <w:snapToGrid w:val="0"/>
        <w:spacing w:line="360" w:lineRule="auto"/>
        <w:rPr>
          <w:rFonts w:hint="eastAsia"/>
          <w:sz w:val="24"/>
        </w:rPr>
      </w:pPr>
    </w:p>
    <w:p w:rsidR="00B57FC6" w:rsidRPr="004B2D84" w:rsidRDefault="00B57FC6" w:rsidP="004B2D84">
      <w:pPr>
        <w:adjustRightInd w:val="0"/>
        <w:snapToGrid w:val="0"/>
        <w:spacing w:line="360" w:lineRule="auto"/>
        <w:ind w:firstLineChars="200" w:firstLine="440"/>
        <w:rPr>
          <w:rFonts w:ascii="宋体" w:eastAsia="宋体" w:hAnsi="宋体"/>
          <w:szCs w:val="21"/>
        </w:rPr>
      </w:pPr>
      <w:r w:rsidRPr="004B2D84">
        <w:rPr>
          <w:rFonts w:ascii="宋体" w:eastAsia="宋体" w:hAnsi="宋体"/>
          <w:szCs w:val="21"/>
        </w:rPr>
        <w:t>唐代之前,东太湖地区的“三江”水系主要有松江、东江、娄江等河道,这在</w:t>
      </w:r>
      <w:proofErr w:type="gramStart"/>
      <w:r w:rsidRPr="004B2D84">
        <w:rPr>
          <w:rFonts w:ascii="宋体" w:eastAsia="宋体" w:hAnsi="宋体"/>
          <w:szCs w:val="21"/>
        </w:rPr>
        <w:t>庾</w:t>
      </w:r>
      <w:proofErr w:type="gramEnd"/>
      <w:r w:rsidRPr="004B2D84">
        <w:rPr>
          <w:rFonts w:ascii="宋体" w:eastAsia="宋体" w:hAnsi="宋体"/>
          <w:szCs w:val="21"/>
        </w:rPr>
        <w:t>仲初《吴都赋注》和顾夷《吴地记》中都有明确记载。“三江”中的东江,由于史料稀少,具体的地理位置不太明确;松江(吴淞江)的故道较为清楚,是太湖的主要出水河道。唐代至北宋,东太湖地区以吴淞江水系为主,吴淞江南北两岸支流众多。</w:t>
      </w:r>
      <w:proofErr w:type="gramStart"/>
      <w:r w:rsidRPr="004B2D84">
        <w:rPr>
          <w:rFonts w:ascii="宋体" w:eastAsia="宋体" w:hAnsi="宋体"/>
          <w:szCs w:val="21"/>
        </w:rPr>
        <w:t>南宋和</w:t>
      </w:r>
      <w:proofErr w:type="gramEnd"/>
      <w:r w:rsidRPr="004B2D84">
        <w:rPr>
          <w:rFonts w:ascii="宋体" w:eastAsia="宋体" w:hAnsi="宋体"/>
          <w:szCs w:val="21"/>
        </w:rPr>
        <w:t>元代,东太湖地区的水系格局发生变化,吴淞江屡</w:t>
      </w:r>
      <w:proofErr w:type="gramStart"/>
      <w:r w:rsidRPr="004B2D84">
        <w:rPr>
          <w:rFonts w:ascii="宋体" w:eastAsia="宋体" w:hAnsi="宋体"/>
          <w:szCs w:val="21"/>
        </w:rPr>
        <w:t>浚屡塞</w:t>
      </w:r>
      <w:proofErr w:type="gramEnd"/>
      <w:r w:rsidRPr="004B2D84">
        <w:rPr>
          <w:rFonts w:ascii="宋体" w:eastAsia="宋体" w:hAnsi="宋体"/>
          <w:szCs w:val="21"/>
        </w:rPr>
        <w:t>,黄浦江不断壮大。至明初,随着范家</w:t>
      </w:r>
      <w:proofErr w:type="gramStart"/>
      <w:r w:rsidRPr="004B2D84">
        <w:rPr>
          <w:rFonts w:ascii="宋体" w:eastAsia="宋体" w:hAnsi="宋体"/>
          <w:szCs w:val="21"/>
        </w:rPr>
        <w:t>浜</w:t>
      </w:r>
      <w:proofErr w:type="gramEnd"/>
      <w:r w:rsidRPr="004B2D84">
        <w:rPr>
          <w:rFonts w:ascii="宋体" w:eastAsia="宋体" w:hAnsi="宋体"/>
          <w:szCs w:val="21"/>
        </w:rPr>
        <w:t>的开通,黄浦江成为东太湖地区的主要出水河道,黄浦江水系形成。吴淞江水系是怎样演变为黄浦江水系的,已有的研究以满志敏的论文</w:t>
      </w:r>
      <w:r w:rsidRPr="004B2D84">
        <w:rPr>
          <w:rFonts w:ascii="宋体" w:eastAsia="宋体" w:hAnsi="宋体"/>
          <w:szCs w:val="21"/>
          <w:vertAlign w:val="superscript"/>
        </w:rPr>
        <w:footnoteReference w:id="2"/>
      </w:r>
      <w:r w:rsidRPr="004B2D84">
        <w:rPr>
          <w:rFonts w:ascii="宋体" w:eastAsia="宋体" w:hAnsi="宋体"/>
          <w:szCs w:val="21"/>
        </w:rPr>
        <w:t>较为深入、全面。</w:t>
      </w:r>
    </w:p>
    <w:p w:rsidR="00B57FC6" w:rsidRPr="004B2D84" w:rsidRDefault="00B57FC6" w:rsidP="004B2D84">
      <w:pPr>
        <w:adjustRightInd w:val="0"/>
        <w:snapToGrid w:val="0"/>
        <w:spacing w:line="360" w:lineRule="auto"/>
        <w:ind w:firstLineChars="200" w:firstLine="440"/>
        <w:rPr>
          <w:rFonts w:ascii="宋体" w:eastAsia="宋体" w:hAnsi="宋体"/>
          <w:szCs w:val="21"/>
        </w:rPr>
      </w:pPr>
      <w:r w:rsidRPr="004B2D84">
        <w:rPr>
          <w:rFonts w:ascii="宋体" w:eastAsia="宋体" w:hAnsi="宋体"/>
          <w:szCs w:val="21"/>
        </w:rPr>
        <w:lastRenderedPageBreak/>
        <w:t>上海志丹苑元代水闸遗迹的发现,为研究宋元时期吴淞江水系变迁与任仁发治水提供了重要的实物史料和新的视角。志丹苑水闸遗址位于大场浦以东、彭越浦</w:t>
      </w:r>
      <w:proofErr w:type="gramStart"/>
      <w:r w:rsidRPr="004B2D84">
        <w:rPr>
          <w:rFonts w:ascii="宋体" w:eastAsia="宋体" w:hAnsi="宋体"/>
          <w:szCs w:val="21"/>
        </w:rPr>
        <w:t>以西,</w:t>
      </w:r>
      <w:proofErr w:type="gramEnd"/>
      <w:r w:rsidRPr="004B2D84">
        <w:rPr>
          <w:rFonts w:ascii="宋体" w:eastAsia="宋体" w:hAnsi="宋体"/>
          <w:szCs w:val="21"/>
        </w:rPr>
        <w:t>自宋代以来就有一条赵浦位于</w:t>
      </w:r>
      <w:proofErr w:type="gramStart"/>
      <w:r w:rsidRPr="004B2D84">
        <w:rPr>
          <w:rFonts w:ascii="宋体" w:eastAsia="宋体" w:hAnsi="宋体"/>
          <w:szCs w:val="21"/>
        </w:rPr>
        <w:t>大场浦与彭越浦</w:t>
      </w:r>
      <w:proofErr w:type="gramEnd"/>
      <w:r w:rsidRPr="004B2D84">
        <w:rPr>
          <w:rFonts w:ascii="宋体" w:eastAsia="宋体" w:hAnsi="宋体"/>
          <w:szCs w:val="21"/>
        </w:rPr>
        <w:t>之间,水闸很可能是文献中记载的元泰定三年(1326年)建造的赵浦闸</w:t>
      </w:r>
      <w:r w:rsidRPr="004B2D84">
        <w:rPr>
          <w:rFonts w:ascii="宋体" w:eastAsia="宋体" w:hAnsi="宋体"/>
          <w:szCs w:val="21"/>
          <w:vertAlign w:val="superscript"/>
        </w:rPr>
        <w:footnoteReference w:id="3"/>
      </w:r>
      <w:r w:rsidRPr="004B2D84">
        <w:rPr>
          <w:rFonts w:ascii="宋体" w:eastAsia="宋体" w:hAnsi="宋体"/>
          <w:szCs w:val="21"/>
        </w:rPr>
        <w:t>,这是比较一致的看法。由于在发掘过程中,没有发现与水闸相关的碑刻,水闸的位置(位于吴淞江上还是其支流上)成为重要问题。</w:t>
      </w:r>
      <w:r w:rsidRPr="004B2D84">
        <w:rPr>
          <w:rFonts w:ascii="宋体" w:eastAsia="宋体" w:hAnsi="宋体"/>
          <w:szCs w:val="21"/>
          <w:vertAlign w:val="superscript"/>
        </w:rPr>
        <w:footnoteReference w:id="4"/>
      </w:r>
      <w:r w:rsidRPr="004B2D84">
        <w:rPr>
          <w:rFonts w:ascii="宋体" w:eastAsia="宋体" w:hAnsi="宋体"/>
          <w:szCs w:val="21"/>
        </w:rPr>
        <w:t>任仁发为什么要在赵浦、乌泥</w:t>
      </w:r>
      <w:proofErr w:type="gramStart"/>
      <w:r w:rsidRPr="004B2D84">
        <w:rPr>
          <w:rFonts w:ascii="宋体" w:eastAsia="宋体" w:hAnsi="宋体"/>
          <w:szCs w:val="21"/>
        </w:rPr>
        <w:t>泾</w:t>
      </w:r>
      <w:proofErr w:type="gramEnd"/>
      <w:r w:rsidRPr="004B2D84">
        <w:rPr>
          <w:rFonts w:ascii="宋体" w:eastAsia="宋体" w:hAnsi="宋体"/>
          <w:szCs w:val="21"/>
        </w:rPr>
        <w:t>等处各建两座水闸?它反映了宋元时期吴淞江水系一种怎样的变迁?建闸是否影响航运?本文对此作一些探讨。</w:t>
      </w:r>
    </w:p>
    <w:p w:rsidR="00B57FC6" w:rsidRPr="004B2D84" w:rsidRDefault="00B57FC6" w:rsidP="004B2D84">
      <w:pPr>
        <w:adjustRightInd w:val="0"/>
        <w:snapToGrid w:val="0"/>
        <w:spacing w:before="240" w:after="240" w:line="360" w:lineRule="auto"/>
        <w:ind w:firstLineChars="200" w:firstLine="720"/>
        <w:jc w:val="center"/>
        <w:rPr>
          <w:rFonts w:ascii="方正仿宋_GBK" w:eastAsia="方正仿宋_GBK" w:hint="eastAsia"/>
          <w:sz w:val="36"/>
          <w:szCs w:val="36"/>
        </w:rPr>
      </w:pPr>
      <w:r w:rsidRPr="004B2D84">
        <w:rPr>
          <w:rFonts w:ascii="方正仿宋_GBK" w:eastAsia="方正仿宋_GBK" w:hint="eastAsia"/>
          <w:sz w:val="36"/>
          <w:szCs w:val="36"/>
        </w:rPr>
        <w:t>一、 每处建两座水闸的缘由</w:t>
      </w:r>
    </w:p>
    <w:p w:rsidR="00B57FC6" w:rsidRPr="004B2D84" w:rsidRDefault="00B57FC6" w:rsidP="004B2D84">
      <w:pPr>
        <w:adjustRightInd w:val="0"/>
        <w:snapToGrid w:val="0"/>
        <w:spacing w:line="360" w:lineRule="auto"/>
        <w:ind w:firstLineChars="200" w:firstLine="440"/>
        <w:rPr>
          <w:szCs w:val="21"/>
        </w:rPr>
      </w:pPr>
      <w:r w:rsidRPr="004B2D84">
        <w:rPr>
          <w:szCs w:val="21"/>
        </w:rPr>
        <w:t>泰定二年</w:t>
      </w:r>
      <w:r w:rsidRPr="004B2D84">
        <w:rPr>
          <w:rFonts w:ascii="方正书宋_GBK" w:hAnsi="方正书宋_GBK"/>
          <w:szCs w:val="21"/>
        </w:rPr>
        <w:t>(</w:t>
      </w:r>
      <w:r w:rsidRPr="004B2D84">
        <w:rPr>
          <w:szCs w:val="21"/>
        </w:rPr>
        <w:t>1325年</w:t>
      </w:r>
      <w:r w:rsidRPr="004B2D84">
        <w:rPr>
          <w:rFonts w:ascii="方正书宋_GBK" w:hAnsi="方正书宋_GBK"/>
          <w:szCs w:val="21"/>
        </w:rPr>
        <w:t>)</w:t>
      </w:r>
      <w:r w:rsidRPr="004B2D84">
        <w:rPr>
          <w:szCs w:val="21"/>
        </w:rPr>
        <w:t>末中书省公文谓</w:t>
      </w:r>
      <w:r w:rsidRPr="004B2D84">
        <w:rPr>
          <w:rFonts w:ascii="方正书宋_GBK" w:hAnsi="方正书宋_GBK"/>
          <w:szCs w:val="21"/>
        </w:rPr>
        <w:t>:</w:t>
      </w:r>
      <w:r w:rsidRPr="004B2D84">
        <w:rPr>
          <w:szCs w:val="21"/>
        </w:rPr>
        <w:t>“</w:t>
      </w:r>
      <w:r w:rsidRPr="004B2D84">
        <w:rPr>
          <w:szCs w:val="21"/>
        </w:rPr>
        <w:t>本部议得</w:t>
      </w:r>
      <w:r w:rsidRPr="004B2D84">
        <w:rPr>
          <w:rFonts w:ascii="方正书宋_GBK" w:hAnsi="方正书宋_GBK"/>
          <w:szCs w:val="21"/>
        </w:rPr>
        <w:t>:</w:t>
      </w:r>
      <w:r w:rsidRPr="004B2D84">
        <w:rPr>
          <w:szCs w:val="21"/>
        </w:rPr>
        <w:t xml:space="preserve"> 江浙省</w:t>
      </w:r>
      <w:proofErr w:type="gramStart"/>
      <w:r w:rsidRPr="004B2D84">
        <w:rPr>
          <w:szCs w:val="21"/>
        </w:rPr>
        <w:t>咨禀</w:t>
      </w:r>
      <w:proofErr w:type="gramEnd"/>
      <w:r w:rsidRPr="004B2D84">
        <w:rPr>
          <w:rFonts w:ascii="方正书宋_GBK" w:hAnsi="方正书宋_GBK"/>
          <w:szCs w:val="21"/>
        </w:rPr>
        <w:t>,</w:t>
      </w:r>
      <w:r w:rsidRPr="004B2D84">
        <w:rPr>
          <w:szCs w:val="21"/>
        </w:rPr>
        <w:t>开挑吴松等江</w:t>
      </w:r>
      <w:r w:rsidRPr="004B2D84">
        <w:rPr>
          <w:rFonts w:ascii="方正书宋_GBK" w:hAnsi="方正书宋_GBK"/>
          <w:szCs w:val="21"/>
        </w:rPr>
        <w:t>,</w:t>
      </w:r>
      <w:r w:rsidRPr="004B2D84">
        <w:rPr>
          <w:szCs w:val="21"/>
        </w:rPr>
        <w:t>若不安置石闸</w:t>
      </w:r>
      <w:r w:rsidRPr="004B2D84">
        <w:rPr>
          <w:rFonts w:ascii="方正书宋_GBK" w:hAnsi="方正书宋_GBK"/>
          <w:szCs w:val="21"/>
        </w:rPr>
        <w:t>,</w:t>
      </w:r>
      <w:r w:rsidRPr="004B2D84">
        <w:rPr>
          <w:szCs w:val="21"/>
        </w:rPr>
        <w:t>通泄江水</w:t>
      </w:r>
      <w:r w:rsidRPr="004B2D84">
        <w:rPr>
          <w:rFonts w:ascii="方正书宋_GBK" w:hAnsi="方正书宋_GBK"/>
          <w:szCs w:val="21"/>
        </w:rPr>
        <w:t>,</w:t>
      </w:r>
      <w:r w:rsidRPr="004B2D84">
        <w:rPr>
          <w:szCs w:val="21"/>
        </w:rPr>
        <w:t>江湖泛涨</w:t>
      </w:r>
      <w:r w:rsidRPr="004B2D84">
        <w:rPr>
          <w:rFonts w:ascii="方正书宋_GBK" w:hAnsi="方正书宋_GBK"/>
          <w:szCs w:val="21"/>
        </w:rPr>
        <w:t>,</w:t>
      </w:r>
      <w:r w:rsidRPr="004B2D84">
        <w:rPr>
          <w:szCs w:val="21"/>
        </w:rPr>
        <w:t>海潮带沙入港</w:t>
      </w:r>
      <w:r w:rsidRPr="004B2D84">
        <w:rPr>
          <w:rFonts w:ascii="方正书宋_GBK" w:hAnsi="方正书宋_GBK"/>
          <w:szCs w:val="21"/>
        </w:rPr>
        <w:t>,</w:t>
      </w:r>
      <w:r w:rsidRPr="004B2D84">
        <w:rPr>
          <w:szCs w:val="21"/>
        </w:rPr>
        <w:t>易于</w:t>
      </w:r>
      <w:proofErr w:type="gramStart"/>
      <w:r w:rsidRPr="004B2D84">
        <w:rPr>
          <w:szCs w:val="21"/>
        </w:rPr>
        <w:t>湮</w:t>
      </w:r>
      <w:proofErr w:type="gramEnd"/>
      <w:r w:rsidRPr="004B2D84">
        <w:rPr>
          <w:szCs w:val="21"/>
        </w:rPr>
        <w:t>塞</w:t>
      </w:r>
      <w:r w:rsidRPr="004B2D84">
        <w:rPr>
          <w:rFonts w:ascii="方正书宋_GBK" w:hAnsi="方正书宋_GBK"/>
          <w:szCs w:val="21"/>
        </w:rPr>
        <w:t>,</w:t>
      </w:r>
      <w:r w:rsidRPr="004B2D84">
        <w:rPr>
          <w:szCs w:val="21"/>
        </w:rPr>
        <w:t>虚费工物。拟合立闸六座</w:t>
      </w:r>
      <w:r w:rsidRPr="004B2D84">
        <w:rPr>
          <w:rFonts w:ascii="方正书宋_GBK" w:hAnsi="方正书宋_GBK"/>
          <w:szCs w:val="21"/>
        </w:rPr>
        <w:t>,</w:t>
      </w:r>
      <w:r w:rsidRPr="004B2D84">
        <w:rPr>
          <w:szCs w:val="21"/>
        </w:rPr>
        <w:t>节泄水势。</w:t>
      </w:r>
      <w:r w:rsidRPr="004B2D84">
        <w:rPr>
          <w:szCs w:val="21"/>
        </w:rPr>
        <w:t>”</w:t>
      </w:r>
      <w:r w:rsidRPr="004B2D84">
        <w:rPr>
          <w:szCs w:val="21"/>
          <w:vertAlign w:val="superscript"/>
        </w:rPr>
        <w:footnoteReference w:id="5"/>
      </w:r>
      <w:r w:rsidRPr="004B2D84">
        <w:rPr>
          <w:szCs w:val="21"/>
        </w:rPr>
        <w:t>六座水闸的具体位置</w:t>
      </w:r>
      <w:r w:rsidRPr="004B2D84">
        <w:rPr>
          <w:rFonts w:ascii="方正书宋_GBK" w:hAnsi="方正书宋_GBK"/>
          <w:szCs w:val="21"/>
        </w:rPr>
        <w:t>,</w:t>
      </w:r>
      <w:r w:rsidRPr="004B2D84">
        <w:rPr>
          <w:szCs w:val="21"/>
        </w:rPr>
        <w:t>在明正统《松江府新志》</w:t>
      </w:r>
      <w:r w:rsidRPr="004B2D84">
        <w:rPr>
          <w:szCs w:val="21"/>
          <w:vertAlign w:val="superscript"/>
        </w:rPr>
        <w:footnoteReference w:id="6"/>
      </w:r>
      <w:r w:rsidRPr="004B2D84">
        <w:rPr>
          <w:szCs w:val="21"/>
        </w:rPr>
        <w:t>中有明确记载</w:t>
      </w:r>
      <w:r w:rsidRPr="004B2D84">
        <w:rPr>
          <w:rFonts w:ascii="方正书宋_GBK" w:hAnsi="方正书宋_GBK"/>
          <w:szCs w:val="21"/>
        </w:rPr>
        <w:t>:</w:t>
      </w:r>
      <w:r w:rsidRPr="004B2D84">
        <w:rPr>
          <w:szCs w:val="21"/>
        </w:rPr>
        <w:t xml:space="preserve"> </w:t>
      </w:r>
    </w:p>
    <w:p w:rsidR="00B57FC6" w:rsidRPr="004B2D84" w:rsidRDefault="00B57FC6" w:rsidP="004B2D84">
      <w:pPr>
        <w:adjustRightInd w:val="0"/>
        <w:snapToGrid w:val="0"/>
        <w:spacing w:line="360" w:lineRule="auto"/>
        <w:ind w:firstLineChars="200" w:firstLine="440"/>
        <w:rPr>
          <w:szCs w:val="21"/>
        </w:rPr>
      </w:pPr>
      <w:r w:rsidRPr="004B2D84">
        <w:rPr>
          <w:rFonts w:eastAsia="方正楷体_GBK"/>
          <w:szCs w:val="21"/>
        </w:rPr>
        <w:t>泰定三年</w:t>
      </w:r>
      <w:r w:rsidRPr="004B2D84">
        <w:rPr>
          <w:rFonts w:ascii="方正楷体_GBK" w:hAnsi="方正楷体_GBK"/>
          <w:szCs w:val="21"/>
        </w:rPr>
        <w:t>,</w:t>
      </w:r>
      <w:r w:rsidRPr="004B2D84">
        <w:rPr>
          <w:rFonts w:eastAsia="方正楷体_GBK"/>
          <w:szCs w:val="21"/>
        </w:rPr>
        <w:t>任仁发</w:t>
      </w:r>
      <w:proofErr w:type="gramStart"/>
      <w:r w:rsidRPr="004B2D84">
        <w:rPr>
          <w:rFonts w:eastAsia="方正楷体_GBK"/>
          <w:szCs w:val="21"/>
        </w:rPr>
        <w:t>等官讲议</w:t>
      </w:r>
      <w:proofErr w:type="gramEnd"/>
      <w:r w:rsidRPr="004B2D84">
        <w:rPr>
          <w:rFonts w:ascii="方正楷体_GBK" w:hAnsi="方正楷体_GBK"/>
          <w:szCs w:val="21"/>
        </w:rPr>
        <w:t>,</w:t>
      </w:r>
      <w:r w:rsidRPr="004B2D84">
        <w:rPr>
          <w:rFonts w:eastAsia="方正楷体_GBK"/>
          <w:szCs w:val="21"/>
        </w:rPr>
        <w:t>吴淞江等四处河道今已开通</w:t>
      </w:r>
      <w:r w:rsidRPr="004B2D84">
        <w:rPr>
          <w:rFonts w:ascii="方正楷体_GBK" w:hAnsi="方正楷体_GBK"/>
          <w:szCs w:val="21"/>
        </w:rPr>
        <w:t>,</w:t>
      </w:r>
      <w:r w:rsidRPr="004B2D84">
        <w:rPr>
          <w:rFonts w:eastAsia="方正楷体_GBK"/>
          <w:szCs w:val="21"/>
        </w:rPr>
        <w:t>拟合</w:t>
      </w:r>
      <w:proofErr w:type="gramStart"/>
      <w:r w:rsidRPr="004B2D84">
        <w:rPr>
          <w:rFonts w:eastAsia="方正楷体_GBK"/>
          <w:szCs w:val="21"/>
        </w:rPr>
        <w:t>潴闭附</w:t>
      </w:r>
      <w:proofErr w:type="gramEnd"/>
      <w:r w:rsidRPr="004B2D84">
        <w:rPr>
          <w:rFonts w:eastAsia="方正楷体_GBK"/>
          <w:szCs w:val="21"/>
        </w:rPr>
        <w:t>江达海分流支港。于平江嘉定州之赵浦</w:t>
      </w:r>
      <w:r w:rsidRPr="004B2D84">
        <w:rPr>
          <w:rFonts w:ascii="方正楷体_GBK" w:hAnsi="方正楷体_GBK"/>
          <w:szCs w:val="21"/>
        </w:rPr>
        <w:t>,</w:t>
      </w:r>
      <w:r w:rsidRPr="004B2D84">
        <w:rPr>
          <w:rFonts w:eastAsia="方正楷体_GBK"/>
          <w:szCs w:val="21"/>
        </w:rPr>
        <w:t>嘉兴上海县之潘家</w:t>
      </w:r>
      <w:proofErr w:type="gramStart"/>
      <w:r w:rsidRPr="004B2D84">
        <w:rPr>
          <w:rFonts w:eastAsia="方正楷体_GBK"/>
          <w:szCs w:val="21"/>
        </w:rPr>
        <w:t>浜</w:t>
      </w:r>
      <w:proofErr w:type="gramEnd"/>
      <w:r w:rsidRPr="004B2D84">
        <w:rPr>
          <w:rFonts w:eastAsia="方正楷体_GBK"/>
          <w:szCs w:val="21"/>
        </w:rPr>
        <w:t>、乌泥</w:t>
      </w:r>
      <w:proofErr w:type="gramStart"/>
      <w:r w:rsidRPr="004B2D84">
        <w:rPr>
          <w:rFonts w:eastAsia="方正楷体_GBK"/>
          <w:szCs w:val="21"/>
        </w:rPr>
        <w:t>泾</w:t>
      </w:r>
      <w:proofErr w:type="gramEnd"/>
      <w:r w:rsidRPr="004B2D84">
        <w:rPr>
          <w:rFonts w:eastAsia="方正楷体_GBK"/>
          <w:szCs w:val="21"/>
        </w:rPr>
        <w:t>三处</w:t>
      </w:r>
      <w:r w:rsidRPr="004B2D84">
        <w:rPr>
          <w:rFonts w:ascii="方正楷体_GBK" w:hAnsi="方正楷体_GBK"/>
          <w:szCs w:val="21"/>
        </w:rPr>
        <w:t>,</w:t>
      </w:r>
      <w:r w:rsidRPr="004B2D84">
        <w:rPr>
          <w:rFonts w:eastAsia="方正楷体_GBK"/>
          <w:szCs w:val="21"/>
        </w:rPr>
        <w:t>各置石</w:t>
      </w:r>
      <w:proofErr w:type="gramStart"/>
      <w:r w:rsidRPr="004B2D84">
        <w:rPr>
          <w:rFonts w:eastAsia="方正楷体_GBK"/>
          <w:szCs w:val="21"/>
        </w:rPr>
        <w:t>闸</w:t>
      </w:r>
      <w:proofErr w:type="gramEnd"/>
      <w:r w:rsidRPr="004B2D84">
        <w:rPr>
          <w:rFonts w:eastAsia="方正楷体_GBK"/>
          <w:szCs w:val="21"/>
        </w:rPr>
        <w:t>二座。设官管领</w:t>
      </w:r>
      <w:r w:rsidRPr="004B2D84">
        <w:rPr>
          <w:rFonts w:ascii="方正楷体_GBK" w:hAnsi="方正楷体_GBK"/>
          <w:szCs w:val="21"/>
        </w:rPr>
        <w:t>,</w:t>
      </w:r>
      <w:r w:rsidRPr="004B2D84">
        <w:rPr>
          <w:rFonts w:eastAsia="方正楷体_GBK"/>
          <w:szCs w:val="21"/>
        </w:rPr>
        <w:t>依时启闭</w:t>
      </w:r>
      <w:r w:rsidRPr="004B2D84">
        <w:rPr>
          <w:rFonts w:ascii="方正楷体_GBK" w:hAnsi="方正楷体_GBK"/>
          <w:szCs w:val="21"/>
        </w:rPr>
        <w:t>,</w:t>
      </w:r>
      <w:r w:rsidRPr="004B2D84">
        <w:rPr>
          <w:rFonts w:eastAsia="方正楷体_GBK"/>
          <w:szCs w:val="21"/>
        </w:rPr>
        <w:t>以</w:t>
      </w:r>
      <w:proofErr w:type="gramStart"/>
      <w:r w:rsidRPr="004B2D84">
        <w:rPr>
          <w:rFonts w:eastAsia="方正楷体_GBK"/>
          <w:szCs w:val="21"/>
        </w:rPr>
        <w:t>遏</w:t>
      </w:r>
      <w:proofErr w:type="gramEnd"/>
      <w:r w:rsidRPr="004B2D84">
        <w:rPr>
          <w:rFonts w:eastAsia="方正楷体_GBK"/>
          <w:szCs w:val="21"/>
        </w:rPr>
        <w:t>浑潮。</w:t>
      </w:r>
      <w:proofErr w:type="gramStart"/>
      <w:r w:rsidRPr="004B2D84">
        <w:rPr>
          <w:rFonts w:eastAsia="方正楷体_GBK"/>
          <w:szCs w:val="21"/>
        </w:rPr>
        <w:t>使闸内</w:t>
      </w:r>
      <w:proofErr w:type="gramEnd"/>
      <w:r w:rsidRPr="004B2D84">
        <w:rPr>
          <w:rFonts w:eastAsia="方正楷体_GBK"/>
          <w:szCs w:val="21"/>
        </w:rPr>
        <w:t>清水</w:t>
      </w:r>
      <w:proofErr w:type="gramStart"/>
      <w:r w:rsidRPr="004B2D84">
        <w:rPr>
          <w:rFonts w:eastAsia="方正楷体_GBK"/>
          <w:szCs w:val="21"/>
        </w:rPr>
        <w:t>一</w:t>
      </w:r>
      <w:proofErr w:type="gramEnd"/>
      <w:r w:rsidRPr="004B2D84">
        <w:rPr>
          <w:rFonts w:eastAsia="方正楷体_GBK"/>
          <w:szCs w:val="21"/>
        </w:rPr>
        <w:t>归于海</w:t>
      </w:r>
      <w:r w:rsidRPr="004B2D84">
        <w:rPr>
          <w:rFonts w:ascii="方正楷体_GBK" w:hAnsi="方正楷体_GBK"/>
          <w:szCs w:val="21"/>
        </w:rPr>
        <w:t>,</w:t>
      </w:r>
      <w:r w:rsidRPr="004B2D84">
        <w:rPr>
          <w:rFonts w:eastAsia="方正楷体_GBK"/>
          <w:szCs w:val="21"/>
        </w:rPr>
        <w:t>冲</w:t>
      </w:r>
      <w:proofErr w:type="gramStart"/>
      <w:r w:rsidRPr="004B2D84">
        <w:rPr>
          <w:rFonts w:eastAsia="方正楷体_GBK"/>
          <w:szCs w:val="21"/>
        </w:rPr>
        <w:t>渲</w:t>
      </w:r>
      <w:proofErr w:type="gramEnd"/>
      <w:r w:rsidRPr="004B2D84">
        <w:rPr>
          <w:rFonts w:eastAsia="方正楷体_GBK"/>
          <w:szCs w:val="21"/>
        </w:rPr>
        <w:t>江道深阔</w:t>
      </w:r>
      <w:r w:rsidRPr="004B2D84">
        <w:rPr>
          <w:rFonts w:ascii="方正楷体_GBK" w:hAnsi="方正楷体_GBK"/>
          <w:szCs w:val="21"/>
        </w:rPr>
        <w:t>,</w:t>
      </w:r>
      <w:proofErr w:type="gramStart"/>
      <w:r w:rsidRPr="004B2D84">
        <w:rPr>
          <w:rFonts w:eastAsia="方正楷体_GBK"/>
          <w:szCs w:val="21"/>
        </w:rPr>
        <w:t>浑潮不致傍流入江停淤</w:t>
      </w:r>
      <w:proofErr w:type="gramEnd"/>
      <w:r w:rsidRPr="004B2D84">
        <w:rPr>
          <w:rFonts w:ascii="方正楷体_GBK" w:hAnsi="方正楷体_GBK"/>
          <w:szCs w:val="21"/>
        </w:rPr>
        <w:t>,</w:t>
      </w:r>
      <w:r w:rsidRPr="004B2D84">
        <w:rPr>
          <w:rFonts w:eastAsia="方正楷体_GBK"/>
          <w:szCs w:val="21"/>
        </w:rPr>
        <w:t>去害就利</w:t>
      </w:r>
      <w:r w:rsidRPr="004B2D84">
        <w:rPr>
          <w:rFonts w:ascii="方正楷体_GBK" w:hAnsi="方正楷体_GBK"/>
          <w:szCs w:val="21"/>
        </w:rPr>
        <w:t>,</w:t>
      </w:r>
      <w:r w:rsidRPr="004B2D84">
        <w:rPr>
          <w:rFonts w:eastAsia="方正楷体_GBK"/>
          <w:szCs w:val="21"/>
        </w:rPr>
        <w:t>以图悠久之益</w:t>
      </w:r>
      <w:r w:rsidRPr="004B2D84">
        <w:rPr>
          <w:rFonts w:ascii="方正楷体_GBK" w:eastAsia="方正楷体_GBK" w:hAnsi="方正楷体_GBK"/>
          <w:szCs w:val="21"/>
        </w:rPr>
        <w:t>……</w:t>
      </w:r>
      <w:r w:rsidRPr="004B2D84">
        <w:rPr>
          <w:rFonts w:eastAsia="方正楷体_GBK"/>
          <w:szCs w:val="21"/>
        </w:rPr>
        <w:t>于是分派赵浦</w:t>
      </w:r>
      <w:proofErr w:type="gramStart"/>
      <w:r w:rsidRPr="004B2D84">
        <w:rPr>
          <w:rFonts w:eastAsia="方正楷体_GBK"/>
          <w:szCs w:val="21"/>
        </w:rPr>
        <w:t>闸</w:t>
      </w:r>
      <w:proofErr w:type="gramEnd"/>
      <w:r w:rsidRPr="004B2D84">
        <w:rPr>
          <w:rFonts w:eastAsia="方正楷体_GBK"/>
          <w:szCs w:val="21"/>
        </w:rPr>
        <w:t>二座</w:t>
      </w:r>
      <w:r w:rsidRPr="004B2D84">
        <w:rPr>
          <w:rFonts w:ascii="方正楷体_GBK" w:hAnsi="方正楷体_GBK"/>
          <w:szCs w:val="21"/>
        </w:rPr>
        <w:t>,</w:t>
      </w:r>
      <w:r w:rsidRPr="004B2D84">
        <w:rPr>
          <w:rFonts w:eastAsia="方正楷体_GBK"/>
          <w:szCs w:val="21"/>
        </w:rPr>
        <w:t>嘉定</w:t>
      </w:r>
      <w:proofErr w:type="gramStart"/>
      <w:r w:rsidRPr="004B2D84">
        <w:rPr>
          <w:rFonts w:eastAsia="方正楷体_GBK"/>
          <w:szCs w:val="21"/>
        </w:rPr>
        <w:t>州成造</w:t>
      </w:r>
      <w:proofErr w:type="gramEnd"/>
      <w:r w:rsidRPr="004B2D84">
        <w:rPr>
          <w:rFonts w:eastAsia="方正楷体_GBK"/>
          <w:szCs w:val="21"/>
        </w:rPr>
        <w:t>。潘家</w:t>
      </w:r>
      <w:proofErr w:type="gramStart"/>
      <w:r w:rsidRPr="004B2D84">
        <w:rPr>
          <w:rFonts w:eastAsia="方正楷体_GBK"/>
          <w:szCs w:val="21"/>
        </w:rPr>
        <w:t>浜</w:t>
      </w:r>
      <w:proofErr w:type="gramEnd"/>
      <w:r w:rsidRPr="004B2D84">
        <w:rPr>
          <w:rFonts w:eastAsia="方正楷体_GBK"/>
          <w:szCs w:val="21"/>
        </w:rPr>
        <w:t>南闸一座</w:t>
      </w:r>
      <w:r w:rsidRPr="004B2D84">
        <w:rPr>
          <w:rFonts w:ascii="方正楷体_GBK" w:hAnsi="方正楷体_GBK"/>
          <w:szCs w:val="21"/>
        </w:rPr>
        <w:t>,</w:t>
      </w:r>
      <w:r w:rsidRPr="004B2D84">
        <w:rPr>
          <w:rFonts w:eastAsia="方正楷体_GBK"/>
          <w:szCs w:val="21"/>
        </w:rPr>
        <w:t>上海县</w:t>
      </w:r>
      <w:r w:rsidRPr="004B2D84">
        <w:rPr>
          <w:rFonts w:eastAsia="方正楷体_GBK"/>
          <w:szCs w:val="21"/>
        </w:rPr>
        <w:lastRenderedPageBreak/>
        <w:t>造</w:t>
      </w:r>
      <w:r w:rsidRPr="004B2D84">
        <w:rPr>
          <w:rFonts w:ascii="方正楷体_GBK" w:hAnsi="方正楷体_GBK"/>
          <w:szCs w:val="21"/>
        </w:rPr>
        <w:t>;</w:t>
      </w:r>
      <w:r w:rsidRPr="004B2D84">
        <w:rPr>
          <w:rFonts w:eastAsia="方正楷体_GBK"/>
          <w:szCs w:val="21"/>
        </w:rPr>
        <w:t>北闸一座</w:t>
      </w:r>
      <w:r w:rsidRPr="004B2D84">
        <w:rPr>
          <w:rFonts w:ascii="方正楷体_GBK" w:hAnsi="方正楷体_GBK"/>
          <w:szCs w:val="21"/>
        </w:rPr>
        <w:t>,</w:t>
      </w:r>
      <w:r w:rsidRPr="004B2D84">
        <w:rPr>
          <w:rFonts w:eastAsia="方正楷体_GBK"/>
          <w:szCs w:val="21"/>
        </w:rPr>
        <w:t>崇德、海盐州合造。乌泥</w:t>
      </w:r>
      <w:proofErr w:type="gramStart"/>
      <w:r w:rsidRPr="004B2D84">
        <w:rPr>
          <w:rFonts w:eastAsia="方正楷体_GBK"/>
          <w:szCs w:val="21"/>
        </w:rPr>
        <w:t>泾</w:t>
      </w:r>
      <w:proofErr w:type="gramEnd"/>
      <w:r w:rsidRPr="004B2D84">
        <w:rPr>
          <w:rFonts w:eastAsia="方正楷体_GBK"/>
          <w:szCs w:val="21"/>
        </w:rPr>
        <w:t>南闸一座</w:t>
      </w:r>
      <w:r w:rsidRPr="004B2D84">
        <w:rPr>
          <w:rFonts w:ascii="方正楷体_GBK" w:hAnsi="方正楷体_GBK"/>
          <w:szCs w:val="21"/>
        </w:rPr>
        <w:t>,</w:t>
      </w:r>
      <w:proofErr w:type="gramStart"/>
      <w:r w:rsidRPr="004B2D84">
        <w:rPr>
          <w:rFonts w:eastAsia="方正楷体_GBK"/>
          <w:szCs w:val="21"/>
        </w:rPr>
        <w:t>嘉兴县造</w:t>
      </w:r>
      <w:proofErr w:type="gramEnd"/>
      <w:r w:rsidRPr="004B2D84">
        <w:rPr>
          <w:rFonts w:ascii="方正楷体_GBK" w:hAnsi="方正楷体_GBK"/>
          <w:szCs w:val="21"/>
        </w:rPr>
        <w:t>;</w:t>
      </w:r>
      <w:r w:rsidRPr="004B2D84">
        <w:rPr>
          <w:rFonts w:eastAsia="方正楷体_GBK"/>
          <w:szCs w:val="21"/>
        </w:rPr>
        <w:t>北闸一座</w:t>
      </w:r>
      <w:r w:rsidRPr="004B2D84">
        <w:rPr>
          <w:rFonts w:ascii="方正楷体_GBK" w:hAnsi="方正楷体_GBK"/>
          <w:szCs w:val="21"/>
        </w:rPr>
        <w:t>,</w:t>
      </w:r>
      <w:r w:rsidRPr="004B2D84">
        <w:rPr>
          <w:rFonts w:eastAsia="方正楷体_GBK"/>
          <w:szCs w:val="21"/>
        </w:rPr>
        <w:t>华亭县造。是春</w:t>
      </w:r>
      <w:proofErr w:type="gramStart"/>
      <w:r w:rsidRPr="004B2D84">
        <w:rPr>
          <w:rFonts w:eastAsia="方正楷体_GBK"/>
          <w:szCs w:val="21"/>
        </w:rPr>
        <w:t>庀</w:t>
      </w:r>
      <w:proofErr w:type="gramEnd"/>
      <w:r w:rsidRPr="004B2D84">
        <w:rPr>
          <w:rFonts w:ascii="方正楷体_GBK" w:hAnsi="方正楷体_GBK"/>
          <w:szCs w:val="21"/>
        </w:rPr>
        <w:t>,</w:t>
      </w:r>
      <w:proofErr w:type="gramStart"/>
      <w:r w:rsidRPr="004B2D84">
        <w:rPr>
          <w:rFonts w:eastAsia="方正楷体_GBK"/>
          <w:szCs w:val="21"/>
        </w:rPr>
        <w:t>阅夏成</w:t>
      </w:r>
      <w:proofErr w:type="gramEnd"/>
      <w:r w:rsidRPr="004B2D84">
        <w:rPr>
          <w:rFonts w:eastAsia="方正楷体_GBK"/>
          <w:szCs w:val="21"/>
        </w:rPr>
        <w:t>。</w:t>
      </w:r>
      <w:r w:rsidRPr="004B2D84">
        <w:rPr>
          <w:szCs w:val="21"/>
          <w:vertAlign w:val="superscript"/>
        </w:rPr>
        <w:footnoteReference w:id="7"/>
      </w:r>
    </w:p>
    <w:p w:rsidR="00B57FC6" w:rsidRPr="004B2D84" w:rsidRDefault="00B57FC6" w:rsidP="004B2D84">
      <w:pPr>
        <w:adjustRightInd w:val="0"/>
        <w:snapToGrid w:val="0"/>
        <w:spacing w:line="360" w:lineRule="auto"/>
        <w:ind w:firstLineChars="200" w:firstLine="440"/>
        <w:rPr>
          <w:szCs w:val="21"/>
        </w:rPr>
      </w:pPr>
      <w:r w:rsidRPr="004B2D84">
        <w:rPr>
          <w:szCs w:val="21"/>
        </w:rPr>
        <w:t>崇祯《松江府志》卷十八《水利下》的记载与此基本相同</w:t>
      </w:r>
      <w:r w:rsidRPr="004B2D84">
        <w:rPr>
          <w:rFonts w:ascii="方正书宋_GBK" w:hAnsi="方正书宋_GBK"/>
          <w:szCs w:val="21"/>
        </w:rPr>
        <w:t>,</w:t>
      </w:r>
      <w:r w:rsidRPr="004B2D84">
        <w:rPr>
          <w:szCs w:val="21"/>
        </w:rPr>
        <w:t>这也与《水利集》中的</w:t>
      </w:r>
      <w:r w:rsidRPr="004B2D84">
        <w:rPr>
          <w:szCs w:val="21"/>
        </w:rPr>
        <w:t>“</w:t>
      </w:r>
      <w:r w:rsidRPr="004B2D84">
        <w:rPr>
          <w:szCs w:val="21"/>
        </w:rPr>
        <w:t>立闸六座</w:t>
      </w:r>
      <w:r w:rsidRPr="004B2D84">
        <w:rPr>
          <w:szCs w:val="21"/>
        </w:rPr>
        <w:t>”</w:t>
      </w:r>
      <w:r w:rsidRPr="004B2D84">
        <w:rPr>
          <w:szCs w:val="21"/>
        </w:rPr>
        <w:t>数量相符。弘治《上海志》记载了潘家</w:t>
      </w:r>
      <w:proofErr w:type="gramStart"/>
      <w:r w:rsidRPr="004B2D84">
        <w:rPr>
          <w:szCs w:val="21"/>
        </w:rPr>
        <w:t>浜</w:t>
      </w:r>
      <w:proofErr w:type="gramEnd"/>
      <w:r w:rsidRPr="004B2D84">
        <w:rPr>
          <w:szCs w:val="21"/>
        </w:rPr>
        <w:t>、乌泥</w:t>
      </w:r>
      <w:proofErr w:type="gramStart"/>
      <w:r w:rsidRPr="004B2D84">
        <w:rPr>
          <w:szCs w:val="21"/>
        </w:rPr>
        <w:t>泾</w:t>
      </w:r>
      <w:proofErr w:type="gramEnd"/>
      <w:r w:rsidRPr="004B2D84">
        <w:rPr>
          <w:szCs w:val="21"/>
        </w:rPr>
        <w:t>两处</w:t>
      </w:r>
      <w:proofErr w:type="gramStart"/>
      <w:r w:rsidRPr="004B2D84">
        <w:rPr>
          <w:szCs w:val="21"/>
        </w:rPr>
        <w:t>的石闸</w:t>
      </w:r>
      <w:proofErr w:type="gramEnd"/>
      <w:r w:rsidRPr="004B2D84">
        <w:rPr>
          <w:rFonts w:ascii="方正书宋_GBK" w:hAnsi="方正书宋_GBK"/>
          <w:szCs w:val="21"/>
        </w:rPr>
        <w:t>,</w:t>
      </w:r>
      <w:r w:rsidRPr="004B2D84">
        <w:rPr>
          <w:szCs w:val="21"/>
        </w:rPr>
        <w:t>数量、方位与正统《松江府新志》相同。</w:t>
      </w:r>
      <w:r w:rsidRPr="004B2D84">
        <w:rPr>
          <w:szCs w:val="21"/>
          <w:vertAlign w:val="superscript"/>
        </w:rPr>
        <w:footnoteReference w:id="8"/>
      </w:r>
      <w:r w:rsidRPr="004B2D84">
        <w:rPr>
          <w:szCs w:val="21"/>
        </w:rPr>
        <w:t>嘉靖《嘉定县志》谓</w:t>
      </w:r>
      <w:r w:rsidRPr="004B2D84">
        <w:rPr>
          <w:rFonts w:ascii="方正书宋_GBK" w:hAnsi="方正书宋_GBK"/>
          <w:szCs w:val="21"/>
        </w:rPr>
        <w:t>:</w:t>
      </w:r>
      <w:r w:rsidRPr="004B2D84">
        <w:rPr>
          <w:szCs w:val="21"/>
        </w:rPr>
        <w:t>“</w:t>
      </w:r>
      <w:r w:rsidRPr="004B2D84">
        <w:rPr>
          <w:szCs w:val="21"/>
        </w:rPr>
        <w:t>泰定元年</w:t>
      </w:r>
      <w:r w:rsidRPr="004B2D84">
        <w:rPr>
          <w:rFonts w:ascii="方正书宋_GBK" w:hAnsi="方正书宋_GBK"/>
          <w:szCs w:val="21"/>
        </w:rPr>
        <w:t>(</w:t>
      </w:r>
      <w:r w:rsidRPr="004B2D84">
        <w:rPr>
          <w:szCs w:val="21"/>
        </w:rPr>
        <w:t>1324年</w:t>
      </w:r>
      <w:r w:rsidRPr="004B2D84">
        <w:rPr>
          <w:rFonts w:ascii="方正书宋_GBK" w:hAnsi="方正书宋_GBK"/>
          <w:szCs w:val="21"/>
        </w:rPr>
        <w:t>),</w:t>
      </w:r>
      <w:r w:rsidRPr="004B2D84">
        <w:rPr>
          <w:szCs w:val="21"/>
        </w:rPr>
        <w:t>左丞朵儿只班更置一闸于赵浦。至正间皆废。</w:t>
      </w:r>
      <w:r w:rsidRPr="004B2D84">
        <w:rPr>
          <w:szCs w:val="21"/>
        </w:rPr>
        <w:t>”</w:t>
      </w:r>
      <w:r w:rsidRPr="004B2D84">
        <w:rPr>
          <w:szCs w:val="21"/>
          <w:vertAlign w:val="superscript"/>
        </w:rPr>
        <w:footnoteReference w:id="9"/>
      </w:r>
      <w:proofErr w:type="gramStart"/>
      <w:r w:rsidRPr="004B2D84">
        <w:rPr>
          <w:szCs w:val="21"/>
        </w:rPr>
        <w:t>置闸地点</w:t>
      </w:r>
      <w:proofErr w:type="gramEnd"/>
      <w:r w:rsidRPr="004B2D84">
        <w:rPr>
          <w:szCs w:val="21"/>
        </w:rPr>
        <w:t>与正统《松江府新志》同</w:t>
      </w:r>
      <w:r w:rsidRPr="004B2D84">
        <w:rPr>
          <w:rFonts w:ascii="方正书宋_GBK" w:hAnsi="方正书宋_GBK"/>
          <w:szCs w:val="21"/>
        </w:rPr>
        <w:t>,</w:t>
      </w:r>
      <w:r w:rsidRPr="004B2D84">
        <w:rPr>
          <w:szCs w:val="21"/>
        </w:rPr>
        <w:t>时间与数量不合。根据上引文献及《吴中水利全书》卷十、万历《青浦县志》卷六的记载</w:t>
      </w:r>
      <w:r w:rsidRPr="004B2D84">
        <w:rPr>
          <w:rFonts w:ascii="方正书宋_GBK" w:hAnsi="方正书宋_GBK"/>
          <w:szCs w:val="21"/>
        </w:rPr>
        <w:t>,</w:t>
      </w:r>
      <w:r w:rsidRPr="004B2D84">
        <w:rPr>
          <w:szCs w:val="21"/>
        </w:rPr>
        <w:t>嘉靖《嘉定县志》的记载应误。由此可知</w:t>
      </w:r>
      <w:r w:rsidRPr="004B2D84">
        <w:rPr>
          <w:rFonts w:ascii="方正书宋_GBK" w:hAnsi="方正书宋_GBK"/>
          <w:szCs w:val="21"/>
        </w:rPr>
        <w:t>:</w:t>
      </w:r>
      <w:r w:rsidRPr="004B2D84">
        <w:rPr>
          <w:szCs w:val="21"/>
        </w:rPr>
        <w:t xml:space="preserve"> 赵浦等六闸的建造批准于泰定二年、建成于泰定三年春夏两季</w:t>
      </w:r>
      <w:r w:rsidRPr="004B2D84">
        <w:rPr>
          <w:rFonts w:ascii="方正书宋_GBK" w:hAnsi="方正书宋_GBK"/>
          <w:szCs w:val="21"/>
        </w:rPr>
        <w:t>;</w:t>
      </w:r>
      <w:r w:rsidRPr="004B2D84">
        <w:rPr>
          <w:szCs w:val="21"/>
        </w:rPr>
        <w:t>两座</w:t>
      </w:r>
      <w:proofErr w:type="gramStart"/>
      <w:r w:rsidRPr="004B2D84">
        <w:rPr>
          <w:szCs w:val="21"/>
        </w:rPr>
        <w:t>赵浦闸由嘉定</w:t>
      </w:r>
      <w:proofErr w:type="gramEnd"/>
      <w:r w:rsidRPr="004B2D84">
        <w:rPr>
          <w:szCs w:val="21"/>
        </w:rPr>
        <w:t>州独自建造</w:t>
      </w:r>
      <w:r w:rsidRPr="004B2D84">
        <w:rPr>
          <w:rFonts w:ascii="方正书宋_GBK" w:hAnsi="方正书宋_GBK"/>
          <w:szCs w:val="21"/>
        </w:rPr>
        <w:t>,</w:t>
      </w:r>
      <w:r w:rsidRPr="004B2D84">
        <w:rPr>
          <w:szCs w:val="21"/>
        </w:rPr>
        <w:t>因而史籍中没有记载两座水闸的相对位置</w:t>
      </w:r>
      <w:r w:rsidRPr="004B2D84">
        <w:rPr>
          <w:rFonts w:ascii="方正书宋_GBK" w:hAnsi="方正书宋_GBK"/>
          <w:szCs w:val="21"/>
        </w:rPr>
        <w:t>,</w:t>
      </w:r>
      <w:r w:rsidRPr="004B2D84">
        <w:rPr>
          <w:szCs w:val="21"/>
        </w:rPr>
        <w:t>其他两处水闸的相对位置因建造单位不同而得到记载</w:t>
      </w:r>
      <w:r w:rsidRPr="004B2D84">
        <w:rPr>
          <w:rFonts w:ascii="方正书宋_GBK" w:hAnsi="方正书宋_GBK"/>
          <w:szCs w:val="21"/>
        </w:rPr>
        <w:t>;</w:t>
      </w:r>
      <w:r w:rsidRPr="004B2D84">
        <w:rPr>
          <w:szCs w:val="21"/>
        </w:rPr>
        <w:t>建闸的目的是为了阻止带有大量泥沙</w:t>
      </w:r>
      <w:proofErr w:type="gramStart"/>
      <w:r w:rsidRPr="004B2D84">
        <w:rPr>
          <w:szCs w:val="21"/>
        </w:rPr>
        <w:t>的浑潮在</w:t>
      </w:r>
      <w:proofErr w:type="gramEnd"/>
      <w:r w:rsidRPr="004B2D84">
        <w:rPr>
          <w:szCs w:val="21"/>
        </w:rPr>
        <w:t>涨潮时流入吴淞江</w:t>
      </w:r>
      <w:r w:rsidRPr="004B2D84">
        <w:rPr>
          <w:rFonts w:ascii="方正书宋_GBK" w:hAnsi="方正书宋_GBK"/>
          <w:szCs w:val="21"/>
        </w:rPr>
        <w:t>,</w:t>
      </w:r>
      <w:r w:rsidRPr="004B2D84">
        <w:rPr>
          <w:szCs w:val="21"/>
        </w:rPr>
        <w:t>同时利用闸内清水在落潮时冲刷江道。此前于大德十年</w:t>
      </w:r>
      <w:r w:rsidRPr="004B2D84">
        <w:rPr>
          <w:rFonts w:ascii="方正书宋_GBK" w:hAnsi="方正书宋_GBK"/>
          <w:szCs w:val="21"/>
        </w:rPr>
        <w:t>(</w:t>
      </w:r>
      <w:r w:rsidRPr="004B2D84">
        <w:rPr>
          <w:szCs w:val="21"/>
        </w:rPr>
        <w:t>1306年</w:t>
      </w:r>
      <w:r w:rsidRPr="004B2D84">
        <w:rPr>
          <w:rFonts w:ascii="方正书宋_GBK" w:hAnsi="方正书宋_GBK"/>
          <w:szCs w:val="21"/>
        </w:rPr>
        <w:t>),</w:t>
      </w:r>
      <w:r w:rsidRPr="004B2D84">
        <w:rPr>
          <w:szCs w:val="21"/>
        </w:rPr>
        <w:t>任仁发在新</w:t>
      </w:r>
      <w:proofErr w:type="gramStart"/>
      <w:r w:rsidRPr="004B2D84">
        <w:rPr>
          <w:szCs w:val="21"/>
        </w:rPr>
        <w:t>泾建木闸</w:t>
      </w:r>
      <w:proofErr w:type="gramEnd"/>
      <w:r w:rsidRPr="004B2D84">
        <w:rPr>
          <w:szCs w:val="21"/>
        </w:rPr>
        <w:t>“</w:t>
      </w:r>
      <w:r w:rsidRPr="004B2D84">
        <w:rPr>
          <w:szCs w:val="21"/>
        </w:rPr>
        <w:t>二座</w:t>
      </w:r>
      <w:r w:rsidRPr="004B2D84">
        <w:rPr>
          <w:szCs w:val="21"/>
        </w:rPr>
        <w:t>”</w:t>
      </w:r>
      <w:r w:rsidRPr="004B2D84">
        <w:rPr>
          <w:rFonts w:ascii="方正书宋_GBK" w:hAnsi="方正书宋_GBK"/>
          <w:szCs w:val="21"/>
        </w:rPr>
        <w:t>,</w:t>
      </w:r>
      <w:r w:rsidRPr="004B2D84">
        <w:rPr>
          <w:szCs w:val="21"/>
        </w:rPr>
        <w:t>为什么要在这四处同时建两座水闸</w:t>
      </w:r>
      <w:r w:rsidRPr="004B2D84">
        <w:rPr>
          <w:rFonts w:ascii="方正书宋_GBK" w:hAnsi="方正书宋_GBK"/>
          <w:szCs w:val="21"/>
        </w:rPr>
        <w:t>?</w:t>
      </w:r>
      <w:r w:rsidRPr="004B2D84">
        <w:rPr>
          <w:szCs w:val="21"/>
        </w:rPr>
        <w:t>以下试以史料较为丰富的乌泥</w:t>
      </w:r>
      <w:proofErr w:type="gramStart"/>
      <w:r w:rsidRPr="004B2D84">
        <w:rPr>
          <w:szCs w:val="21"/>
        </w:rPr>
        <w:t>泾</w:t>
      </w:r>
      <w:proofErr w:type="gramEnd"/>
      <w:r w:rsidRPr="004B2D84">
        <w:rPr>
          <w:szCs w:val="21"/>
        </w:rPr>
        <w:t>、新</w:t>
      </w:r>
      <w:proofErr w:type="gramStart"/>
      <w:r w:rsidRPr="004B2D84">
        <w:rPr>
          <w:szCs w:val="21"/>
        </w:rPr>
        <w:t>泾</w:t>
      </w:r>
      <w:proofErr w:type="gramEnd"/>
      <w:r w:rsidRPr="004B2D84">
        <w:rPr>
          <w:szCs w:val="21"/>
        </w:rPr>
        <w:t>两处为例进行分析。</w:t>
      </w:r>
    </w:p>
    <w:p w:rsidR="00B57FC6" w:rsidRDefault="00B57FC6" w:rsidP="004B2D84">
      <w:pPr>
        <w:adjustRightInd w:val="0"/>
        <w:snapToGrid w:val="0"/>
        <w:spacing w:line="360" w:lineRule="auto"/>
        <w:ind w:firstLineChars="200" w:firstLine="440"/>
        <w:rPr>
          <w:szCs w:val="21"/>
        </w:rPr>
      </w:pPr>
      <w:r w:rsidRPr="004B2D84">
        <w:rPr>
          <w:szCs w:val="21"/>
        </w:rPr>
        <w:t>明代文献中对乌泥</w:t>
      </w:r>
      <w:proofErr w:type="gramStart"/>
      <w:r w:rsidRPr="004B2D84">
        <w:rPr>
          <w:szCs w:val="21"/>
        </w:rPr>
        <w:t>泾</w:t>
      </w:r>
      <w:proofErr w:type="gramEnd"/>
      <w:r w:rsidRPr="004B2D84">
        <w:rPr>
          <w:szCs w:val="21"/>
        </w:rPr>
        <w:t>流向有较为明确的记载。</w:t>
      </w:r>
      <w:r w:rsidRPr="004B2D84">
        <w:rPr>
          <w:szCs w:val="21"/>
        </w:rPr>
        <w:t>“</w:t>
      </w:r>
      <w:r w:rsidRPr="004B2D84">
        <w:rPr>
          <w:szCs w:val="21"/>
        </w:rPr>
        <w:t>六</w:t>
      </w:r>
      <w:proofErr w:type="gramStart"/>
      <w:r w:rsidRPr="004B2D84">
        <w:rPr>
          <w:szCs w:val="21"/>
        </w:rPr>
        <w:t>磊</w:t>
      </w:r>
      <w:proofErr w:type="gramEnd"/>
      <w:r w:rsidRPr="004B2D84">
        <w:rPr>
          <w:szCs w:val="21"/>
        </w:rPr>
        <w:t>塘</w:t>
      </w:r>
      <w:r w:rsidRPr="004B2D84">
        <w:rPr>
          <w:rFonts w:ascii="方正书宋_GBK" w:hAnsi="方正书宋_GBK"/>
          <w:szCs w:val="21"/>
        </w:rPr>
        <w:t>,</w:t>
      </w:r>
      <w:r w:rsidRPr="004B2D84">
        <w:rPr>
          <w:szCs w:val="21"/>
        </w:rPr>
        <w:t>自盘龙分支东流为车沟</w:t>
      </w:r>
      <w:r w:rsidRPr="004B2D84">
        <w:rPr>
          <w:rFonts w:ascii="方正书宋_GBK" w:hAnsi="方正书宋_GBK"/>
          <w:szCs w:val="21"/>
        </w:rPr>
        <w:t>,</w:t>
      </w:r>
      <w:r w:rsidRPr="004B2D84">
        <w:rPr>
          <w:szCs w:val="21"/>
        </w:rPr>
        <w:t>东北为新村塘</w:t>
      </w:r>
      <w:r w:rsidRPr="004B2D84">
        <w:rPr>
          <w:rFonts w:ascii="方正书宋_GBK" w:hAnsi="方正书宋_GBK"/>
          <w:szCs w:val="21"/>
        </w:rPr>
        <w:t>,</w:t>
      </w:r>
      <w:r w:rsidRPr="004B2D84">
        <w:rPr>
          <w:szCs w:val="21"/>
        </w:rPr>
        <w:t>为吴店塘</w:t>
      </w:r>
      <w:r w:rsidRPr="004B2D84">
        <w:rPr>
          <w:rFonts w:ascii="方正书宋_GBK" w:hAnsi="方正书宋_GBK"/>
          <w:szCs w:val="21"/>
        </w:rPr>
        <w:t>,</w:t>
      </w:r>
      <w:r w:rsidRPr="004B2D84">
        <w:rPr>
          <w:szCs w:val="21"/>
        </w:rPr>
        <w:t>其北为夏家</w:t>
      </w:r>
      <w:proofErr w:type="gramStart"/>
      <w:r w:rsidRPr="004B2D84">
        <w:rPr>
          <w:szCs w:val="21"/>
        </w:rPr>
        <w:t>浜</w:t>
      </w:r>
      <w:proofErr w:type="gramEnd"/>
      <w:r w:rsidRPr="004B2D84">
        <w:rPr>
          <w:szCs w:val="21"/>
        </w:rPr>
        <w:t>。东流为庙</w:t>
      </w:r>
      <w:proofErr w:type="gramStart"/>
      <w:r w:rsidRPr="004B2D84">
        <w:rPr>
          <w:szCs w:val="21"/>
        </w:rPr>
        <w:t>泾</w:t>
      </w:r>
      <w:proofErr w:type="gramEnd"/>
      <w:r w:rsidRPr="004B2D84">
        <w:rPr>
          <w:rFonts w:ascii="方正书宋_GBK" w:hAnsi="方正书宋_GBK"/>
          <w:szCs w:val="21"/>
        </w:rPr>
        <w:t>,</w:t>
      </w:r>
      <w:r w:rsidRPr="004B2D84">
        <w:rPr>
          <w:szCs w:val="21"/>
        </w:rPr>
        <w:t>为新港</w:t>
      </w:r>
      <w:r w:rsidRPr="004B2D84">
        <w:rPr>
          <w:rFonts w:ascii="方正书宋_GBK" w:hAnsi="方正书宋_GBK"/>
          <w:szCs w:val="21"/>
        </w:rPr>
        <w:t>,</w:t>
      </w:r>
      <w:r w:rsidRPr="004B2D84">
        <w:rPr>
          <w:szCs w:val="21"/>
        </w:rPr>
        <w:t>为乌泥</w:t>
      </w:r>
      <w:proofErr w:type="gramStart"/>
      <w:r w:rsidRPr="004B2D84">
        <w:rPr>
          <w:szCs w:val="21"/>
        </w:rPr>
        <w:t>泾</w:t>
      </w:r>
      <w:proofErr w:type="gramEnd"/>
      <w:r w:rsidRPr="004B2D84">
        <w:rPr>
          <w:rFonts w:ascii="方正书宋_GBK" w:hAnsi="方正书宋_GBK"/>
          <w:szCs w:val="21"/>
        </w:rPr>
        <w:t>,</w:t>
      </w:r>
      <w:r w:rsidRPr="004B2D84">
        <w:rPr>
          <w:szCs w:val="21"/>
        </w:rPr>
        <w:t>东南为华</w:t>
      </w:r>
      <w:proofErr w:type="gramStart"/>
      <w:r w:rsidRPr="004B2D84">
        <w:rPr>
          <w:szCs w:val="21"/>
        </w:rPr>
        <w:t>漕</w:t>
      </w:r>
      <w:proofErr w:type="gramEnd"/>
      <w:r w:rsidRPr="004B2D84">
        <w:rPr>
          <w:szCs w:val="21"/>
        </w:rPr>
        <w:t>港</w:t>
      </w:r>
      <w:r w:rsidRPr="004B2D84">
        <w:rPr>
          <w:rFonts w:ascii="方正书宋_GBK" w:hAnsi="方正书宋_GBK"/>
          <w:szCs w:val="21"/>
        </w:rPr>
        <w:t>,</w:t>
      </w:r>
      <w:r w:rsidRPr="004B2D84">
        <w:rPr>
          <w:szCs w:val="21"/>
        </w:rPr>
        <w:t>北为八尺港</w:t>
      </w:r>
      <w:r w:rsidRPr="004B2D84">
        <w:rPr>
          <w:rFonts w:ascii="方正书宋_GBK" w:hAnsi="方正书宋_GBK"/>
          <w:szCs w:val="21"/>
        </w:rPr>
        <w:t>,</w:t>
      </w:r>
      <w:r w:rsidRPr="004B2D84">
        <w:rPr>
          <w:szCs w:val="21"/>
        </w:rPr>
        <w:t>并入于黄浦。</w:t>
      </w:r>
      <w:r w:rsidRPr="004B2D84">
        <w:rPr>
          <w:szCs w:val="21"/>
        </w:rPr>
        <w:t>”</w:t>
      </w:r>
      <w:r w:rsidRPr="004B2D84">
        <w:rPr>
          <w:szCs w:val="21"/>
        </w:rPr>
        <w:t>说明乌泥</w:t>
      </w:r>
      <w:proofErr w:type="gramStart"/>
      <w:r w:rsidRPr="004B2D84">
        <w:rPr>
          <w:szCs w:val="21"/>
        </w:rPr>
        <w:t>泾</w:t>
      </w:r>
      <w:proofErr w:type="gramEnd"/>
      <w:r w:rsidRPr="004B2D84">
        <w:rPr>
          <w:szCs w:val="21"/>
        </w:rPr>
        <w:t>西接六</w:t>
      </w:r>
      <w:proofErr w:type="gramStart"/>
      <w:r w:rsidRPr="004B2D84">
        <w:rPr>
          <w:szCs w:val="21"/>
        </w:rPr>
        <w:t>磊</w:t>
      </w:r>
      <w:proofErr w:type="gramEnd"/>
      <w:r w:rsidRPr="004B2D84">
        <w:rPr>
          <w:szCs w:val="21"/>
        </w:rPr>
        <w:t>塘</w:t>
      </w:r>
      <w:r w:rsidRPr="004B2D84">
        <w:rPr>
          <w:rFonts w:ascii="方正书宋_GBK" w:hAnsi="方正书宋_GBK"/>
          <w:szCs w:val="21"/>
        </w:rPr>
        <w:t>,</w:t>
      </w:r>
      <w:r w:rsidRPr="004B2D84">
        <w:rPr>
          <w:szCs w:val="21"/>
        </w:rPr>
        <w:t>流入黄浦。</w:t>
      </w:r>
      <w:r w:rsidRPr="004B2D84">
        <w:rPr>
          <w:szCs w:val="21"/>
        </w:rPr>
        <w:t>“</w:t>
      </w:r>
      <w:r w:rsidRPr="004B2D84">
        <w:rPr>
          <w:szCs w:val="21"/>
        </w:rPr>
        <w:t>乌泥</w:t>
      </w:r>
      <w:proofErr w:type="gramStart"/>
      <w:r w:rsidRPr="004B2D84">
        <w:rPr>
          <w:szCs w:val="21"/>
        </w:rPr>
        <w:t>泾</w:t>
      </w:r>
      <w:proofErr w:type="gramEnd"/>
      <w:r w:rsidRPr="004B2D84">
        <w:rPr>
          <w:rFonts w:ascii="方正书宋_GBK" w:hAnsi="方正书宋_GBK"/>
          <w:szCs w:val="21"/>
        </w:rPr>
        <w:t>,</w:t>
      </w:r>
      <w:r w:rsidRPr="004B2D84">
        <w:rPr>
          <w:szCs w:val="21"/>
        </w:rPr>
        <w:t>其上有镇。北为郑家</w:t>
      </w:r>
      <w:proofErr w:type="gramStart"/>
      <w:r w:rsidRPr="004B2D84">
        <w:rPr>
          <w:szCs w:val="21"/>
        </w:rPr>
        <w:t>漕</w:t>
      </w:r>
      <w:proofErr w:type="gramEnd"/>
      <w:r w:rsidRPr="004B2D84">
        <w:rPr>
          <w:rFonts w:ascii="方正书宋_GBK" w:hAnsi="方正书宋_GBK"/>
          <w:szCs w:val="21"/>
        </w:rPr>
        <w:t>,</w:t>
      </w:r>
      <w:r w:rsidRPr="004B2D84">
        <w:rPr>
          <w:szCs w:val="21"/>
        </w:rPr>
        <w:t>为曹胡</w:t>
      </w:r>
      <w:proofErr w:type="gramStart"/>
      <w:r w:rsidRPr="004B2D84">
        <w:rPr>
          <w:szCs w:val="21"/>
        </w:rPr>
        <w:t>泾</w:t>
      </w:r>
      <w:proofErr w:type="gramEnd"/>
      <w:r w:rsidRPr="004B2D84">
        <w:rPr>
          <w:rFonts w:ascii="方正书宋_GBK" w:hAnsi="方正书宋_GBK"/>
          <w:szCs w:val="21"/>
        </w:rPr>
        <w:t>,</w:t>
      </w:r>
      <w:r w:rsidRPr="004B2D84">
        <w:rPr>
          <w:szCs w:val="21"/>
        </w:rPr>
        <w:t>北即龙华港</w:t>
      </w:r>
      <w:r w:rsidRPr="004B2D84">
        <w:rPr>
          <w:rFonts w:ascii="方正书宋_GBK" w:hAnsi="方正书宋_GBK"/>
          <w:szCs w:val="21"/>
        </w:rPr>
        <w:t>……</w:t>
      </w:r>
      <w:r w:rsidRPr="004B2D84">
        <w:rPr>
          <w:szCs w:val="21"/>
        </w:rPr>
        <w:t>并自西东流</w:t>
      </w:r>
      <w:r w:rsidRPr="004B2D84">
        <w:rPr>
          <w:rFonts w:ascii="方正书宋_GBK" w:hAnsi="方正书宋_GBK"/>
          <w:szCs w:val="21"/>
        </w:rPr>
        <w:t>,</w:t>
      </w:r>
      <w:r w:rsidRPr="004B2D84">
        <w:rPr>
          <w:szCs w:val="21"/>
        </w:rPr>
        <w:t>入于黄浦。</w:t>
      </w:r>
      <w:r w:rsidRPr="004B2D84">
        <w:rPr>
          <w:szCs w:val="21"/>
        </w:rPr>
        <w:t>”</w:t>
      </w:r>
      <w:r w:rsidRPr="004B2D84">
        <w:rPr>
          <w:szCs w:val="21"/>
          <w:vertAlign w:val="superscript"/>
        </w:rPr>
        <w:footnoteReference w:id="10"/>
      </w:r>
      <w:r w:rsidRPr="004B2D84">
        <w:rPr>
          <w:szCs w:val="21"/>
        </w:rPr>
        <w:t>曹胡泾即清代漕河泾</w:t>
      </w:r>
      <w:r w:rsidRPr="004B2D84">
        <w:rPr>
          <w:rFonts w:ascii="方正书宋_GBK" w:hAnsi="方正书宋_GBK"/>
          <w:szCs w:val="21"/>
        </w:rPr>
        <w:t>,</w:t>
      </w:r>
      <w:r w:rsidRPr="004B2D84">
        <w:rPr>
          <w:szCs w:val="21"/>
        </w:rPr>
        <w:t>乌泥泾与郑家漕、曹胡泾、龙华港等河流均自西向东流</w:t>
      </w:r>
      <w:r w:rsidRPr="004B2D84">
        <w:rPr>
          <w:rFonts w:ascii="方正书宋_GBK" w:hAnsi="方正书宋_GBK"/>
          <w:szCs w:val="21"/>
        </w:rPr>
        <w:t>,</w:t>
      </w:r>
      <w:r w:rsidRPr="004B2D84">
        <w:rPr>
          <w:szCs w:val="21"/>
        </w:rPr>
        <w:t>入于黄浦。崇祯《松江府志》之《松江府属县疆界参错图》</w:t>
      </w:r>
      <w:r w:rsidRPr="004B2D84">
        <w:rPr>
          <w:szCs w:val="21"/>
          <w:vertAlign w:val="superscript"/>
        </w:rPr>
        <w:footnoteReference w:id="11"/>
      </w:r>
      <w:r w:rsidRPr="004B2D84">
        <w:rPr>
          <w:szCs w:val="21"/>
        </w:rPr>
        <w:t>画有乌泥镇</w:t>
      </w:r>
      <w:r w:rsidRPr="004B2D84">
        <w:rPr>
          <w:rFonts w:ascii="方正书宋_GBK" w:hAnsi="方正书宋_GBK"/>
          <w:szCs w:val="21"/>
        </w:rPr>
        <w:t>(</w:t>
      </w:r>
      <w:r w:rsidRPr="004B2D84">
        <w:rPr>
          <w:szCs w:val="21"/>
        </w:rPr>
        <w:t>“</w:t>
      </w:r>
      <w:r w:rsidRPr="004B2D84">
        <w:rPr>
          <w:szCs w:val="21"/>
        </w:rPr>
        <w:t>泥</w:t>
      </w:r>
      <w:r w:rsidRPr="004B2D84">
        <w:rPr>
          <w:szCs w:val="21"/>
        </w:rPr>
        <w:t>”</w:t>
      </w:r>
      <w:r w:rsidRPr="004B2D84">
        <w:rPr>
          <w:szCs w:val="21"/>
        </w:rPr>
        <w:t>字不清</w:t>
      </w:r>
      <w:r w:rsidRPr="004B2D84">
        <w:rPr>
          <w:rFonts w:ascii="方正书宋_GBK" w:hAnsi="方正书宋_GBK"/>
          <w:szCs w:val="21"/>
        </w:rPr>
        <w:t>)</w:t>
      </w:r>
      <w:r w:rsidRPr="004B2D84">
        <w:rPr>
          <w:szCs w:val="21"/>
        </w:rPr>
        <w:t>与乌泥</w:t>
      </w:r>
      <w:proofErr w:type="gramStart"/>
      <w:r w:rsidRPr="004B2D84">
        <w:rPr>
          <w:szCs w:val="21"/>
        </w:rPr>
        <w:t>泾</w:t>
      </w:r>
      <w:proofErr w:type="gramEnd"/>
      <w:r w:rsidRPr="004B2D84">
        <w:rPr>
          <w:rFonts w:ascii="方正书宋_GBK" w:hAnsi="方正书宋_GBK"/>
          <w:szCs w:val="21"/>
        </w:rPr>
        <w:t>(</w:t>
      </w:r>
      <w:r w:rsidRPr="004B2D84">
        <w:rPr>
          <w:szCs w:val="21"/>
        </w:rPr>
        <w:t>“</w:t>
      </w:r>
      <w:r w:rsidRPr="004B2D84">
        <w:rPr>
          <w:szCs w:val="21"/>
        </w:rPr>
        <w:t>乌</w:t>
      </w:r>
      <w:r w:rsidRPr="004B2D84">
        <w:rPr>
          <w:szCs w:val="21"/>
        </w:rPr>
        <w:t>”</w:t>
      </w:r>
      <w:r w:rsidRPr="004B2D84">
        <w:rPr>
          <w:szCs w:val="21"/>
        </w:rPr>
        <w:t>字不清</w:t>
      </w:r>
      <w:r w:rsidRPr="004B2D84">
        <w:rPr>
          <w:rFonts w:ascii="方正书宋_GBK" w:hAnsi="方正书宋_GBK"/>
          <w:szCs w:val="21"/>
        </w:rPr>
        <w:t>),</w:t>
      </w:r>
      <w:r w:rsidRPr="004B2D84">
        <w:rPr>
          <w:szCs w:val="21"/>
        </w:rPr>
        <w:t>乌泥</w:t>
      </w:r>
      <w:proofErr w:type="gramStart"/>
      <w:r w:rsidRPr="004B2D84">
        <w:rPr>
          <w:szCs w:val="21"/>
        </w:rPr>
        <w:t>泾</w:t>
      </w:r>
      <w:proofErr w:type="gramEnd"/>
      <w:r w:rsidRPr="004B2D84">
        <w:rPr>
          <w:szCs w:val="21"/>
        </w:rPr>
        <w:t>为东西向河流</w:t>
      </w:r>
      <w:r w:rsidRPr="004B2D84">
        <w:rPr>
          <w:rFonts w:ascii="方正书宋_GBK" w:hAnsi="方正书宋_GBK"/>
          <w:szCs w:val="21"/>
        </w:rPr>
        <w:t>;</w:t>
      </w:r>
      <w:r w:rsidRPr="004B2D84">
        <w:rPr>
          <w:szCs w:val="21"/>
        </w:rPr>
        <w:t>《上海县总图》</w:t>
      </w:r>
      <w:r w:rsidRPr="004B2D84">
        <w:rPr>
          <w:szCs w:val="21"/>
          <w:vertAlign w:val="superscript"/>
        </w:rPr>
        <w:footnoteReference w:id="12"/>
      </w:r>
      <w:r w:rsidRPr="004B2D84">
        <w:rPr>
          <w:szCs w:val="21"/>
        </w:rPr>
        <w:t>亦有乌泥</w:t>
      </w:r>
      <w:proofErr w:type="gramStart"/>
      <w:r w:rsidRPr="004B2D84">
        <w:rPr>
          <w:szCs w:val="21"/>
        </w:rPr>
        <w:t>泾</w:t>
      </w:r>
      <w:proofErr w:type="gramEnd"/>
      <w:r w:rsidRPr="004B2D84">
        <w:rPr>
          <w:rFonts w:ascii="方正书宋_GBK" w:hAnsi="方正书宋_GBK"/>
          <w:szCs w:val="21"/>
        </w:rPr>
        <w:t>,</w:t>
      </w:r>
      <w:r w:rsidRPr="004B2D84">
        <w:rPr>
          <w:szCs w:val="21"/>
        </w:rPr>
        <w:t>在</w:t>
      </w:r>
      <w:proofErr w:type="gramStart"/>
      <w:r w:rsidRPr="004B2D84">
        <w:rPr>
          <w:szCs w:val="21"/>
        </w:rPr>
        <w:t>龙华港南</w:t>
      </w:r>
      <w:proofErr w:type="gramEnd"/>
      <w:r w:rsidRPr="004B2D84">
        <w:rPr>
          <w:szCs w:val="21"/>
        </w:rPr>
        <w:t>、华</w:t>
      </w:r>
      <w:proofErr w:type="gramStart"/>
      <w:r w:rsidRPr="004B2D84">
        <w:rPr>
          <w:szCs w:val="21"/>
        </w:rPr>
        <w:t>泾</w:t>
      </w:r>
      <w:proofErr w:type="gramEnd"/>
      <w:r w:rsidRPr="004B2D84">
        <w:rPr>
          <w:szCs w:val="21"/>
        </w:rPr>
        <w:t>北</w:t>
      </w:r>
      <w:r w:rsidRPr="004B2D84">
        <w:rPr>
          <w:rFonts w:ascii="方正书宋_GBK" w:hAnsi="方正书宋_GBK"/>
          <w:szCs w:val="21"/>
        </w:rPr>
        <w:t>,</w:t>
      </w:r>
      <w:r w:rsidRPr="004B2D84">
        <w:rPr>
          <w:szCs w:val="21"/>
        </w:rPr>
        <w:t>东通黄浦。由上可知</w:t>
      </w:r>
      <w:r w:rsidRPr="004B2D84">
        <w:rPr>
          <w:rFonts w:ascii="方正书宋_GBK" w:hAnsi="方正书宋_GBK"/>
          <w:szCs w:val="21"/>
        </w:rPr>
        <w:t>,</w:t>
      </w:r>
      <w:r w:rsidRPr="004B2D84">
        <w:rPr>
          <w:szCs w:val="21"/>
        </w:rPr>
        <w:t>明代乌泥</w:t>
      </w:r>
      <w:proofErr w:type="gramStart"/>
      <w:r w:rsidRPr="004B2D84">
        <w:rPr>
          <w:szCs w:val="21"/>
        </w:rPr>
        <w:t>泾</w:t>
      </w:r>
      <w:proofErr w:type="gramEnd"/>
      <w:r w:rsidRPr="004B2D84">
        <w:rPr>
          <w:szCs w:val="21"/>
        </w:rPr>
        <w:t>的流向为东西向</w:t>
      </w:r>
      <w:r w:rsidRPr="004B2D84">
        <w:rPr>
          <w:rFonts w:ascii="方正书宋_GBK" w:hAnsi="方正书宋_GBK"/>
          <w:szCs w:val="21"/>
        </w:rPr>
        <w:t>,</w:t>
      </w:r>
      <w:r w:rsidRPr="004B2D84">
        <w:rPr>
          <w:szCs w:val="21"/>
        </w:rPr>
        <w:t>西承六磊塘来水</w:t>
      </w:r>
      <w:r w:rsidRPr="004B2D84">
        <w:rPr>
          <w:rFonts w:ascii="方正书宋_GBK" w:hAnsi="方正书宋_GBK"/>
          <w:szCs w:val="21"/>
        </w:rPr>
        <w:t>,</w:t>
      </w:r>
      <w:r w:rsidRPr="004B2D84">
        <w:rPr>
          <w:szCs w:val="21"/>
        </w:rPr>
        <w:t>东流入黄浦</w:t>
      </w:r>
      <w:r w:rsidRPr="004B2D84">
        <w:rPr>
          <w:rFonts w:ascii="方正书宋_GBK" w:hAnsi="方正书宋_GBK"/>
          <w:szCs w:val="21"/>
        </w:rPr>
        <w:t>,</w:t>
      </w:r>
      <w:r w:rsidRPr="004B2D84">
        <w:rPr>
          <w:szCs w:val="21"/>
        </w:rPr>
        <w:t>元代也应如此。乌泥</w:t>
      </w:r>
      <w:proofErr w:type="gramStart"/>
      <w:r w:rsidRPr="004B2D84">
        <w:rPr>
          <w:szCs w:val="21"/>
        </w:rPr>
        <w:t>泾</w:t>
      </w:r>
      <w:proofErr w:type="gramEnd"/>
      <w:r w:rsidRPr="004B2D84">
        <w:rPr>
          <w:szCs w:val="21"/>
        </w:rPr>
        <w:t>在清代已</w:t>
      </w:r>
      <w:r w:rsidRPr="004B2D84">
        <w:rPr>
          <w:szCs w:val="21"/>
        </w:rPr>
        <w:lastRenderedPageBreak/>
        <w:t>经淤塞</w:t>
      </w:r>
      <w:r w:rsidRPr="004B2D84">
        <w:rPr>
          <w:rFonts w:ascii="方正书宋_GBK" w:hAnsi="方正书宋_GBK"/>
          <w:szCs w:val="21"/>
        </w:rPr>
        <w:t>,</w:t>
      </w:r>
      <w:r w:rsidRPr="004B2D84">
        <w:rPr>
          <w:szCs w:val="21"/>
        </w:rPr>
        <w:t>但在方志中仍对其流向有所记载</w:t>
      </w:r>
      <w:r w:rsidRPr="004B2D84">
        <w:rPr>
          <w:rFonts w:ascii="方正书宋_GBK" w:hAnsi="方正书宋_GBK"/>
          <w:szCs w:val="21"/>
        </w:rPr>
        <w:t>:</w:t>
      </w:r>
      <w:r w:rsidRPr="004B2D84">
        <w:rPr>
          <w:szCs w:val="21"/>
        </w:rPr>
        <w:t>“</w:t>
      </w:r>
      <w:r w:rsidRPr="004B2D84">
        <w:rPr>
          <w:szCs w:val="21"/>
        </w:rPr>
        <w:t>乌泥</w:t>
      </w:r>
      <w:proofErr w:type="gramStart"/>
      <w:r w:rsidRPr="004B2D84">
        <w:rPr>
          <w:szCs w:val="21"/>
        </w:rPr>
        <w:t>泾</w:t>
      </w:r>
      <w:proofErr w:type="gramEnd"/>
      <w:r w:rsidRPr="004B2D84">
        <w:rPr>
          <w:rFonts w:ascii="方正书宋_GBK" w:hAnsi="方正书宋_GBK"/>
          <w:szCs w:val="21"/>
        </w:rPr>
        <w:t>(</w:t>
      </w:r>
      <w:r w:rsidRPr="004B2D84">
        <w:rPr>
          <w:szCs w:val="21"/>
        </w:rPr>
        <w:t>在春申塘南</w:t>
      </w:r>
      <w:r w:rsidRPr="004B2D84">
        <w:rPr>
          <w:rFonts w:ascii="方正书宋_GBK" w:hAnsi="方正书宋_GBK"/>
          <w:szCs w:val="21"/>
        </w:rPr>
        <w:t>),</w:t>
      </w:r>
      <w:r w:rsidRPr="004B2D84">
        <w:rPr>
          <w:szCs w:val="21"/>
        </w:rPr>
        <w:t>纳浦潮西流</w:t>
      </w:r>
      <w:r w:rsidRPr="004B2D84">
        <w:rPr>
          <w:rFonts w:ascii="方正书宋_GBK" w:hAnsi="方正书宋_GBK"/>
          <w:szCs w:val="21"/>
        </w:rPr>
        <w:t>,</w:t>
      </w:r>
      <w:r w:rsidRPr="004B2D84">
        <w:rPr>
          <w:szCs w:val="21"/>
        </w:rPr>
        <w:t>北折</w:t>
      </w:r>
      <w:r w:rsidRPr="004B2D84">
        <w:rPr>
          <w:rFonts w:ascii="方正书宋_GBK" w:hAnsi="方正书宋_GBK"/>
          <w:szCs w:val="21"/>
        </w:rPr>
        <w:t>,</w:t>
      </w:r>
      <w:r w:rsidRPr="004B2D84">
        <w:rPr>
          <w:szCs w:val="21"/>
        </w:rPr>
        <w:t>通长桥港</w:t>
      </w:r>
      <w:r w:rsidRPr="004B2D84">
        <w:rPr>
          <w:rFonts w:ascii="方正书宋_GBK" w:hAnsi="方正书宋_GBK"/>
          <w:szCs w:val="21"/>
        </w:rPr>
        <w:t>(</w:t>
      </w:r>
      <w:r w:rsidRPr="004B2D84">
        <w:rPr>
          <w:szCs w:val="21"/>
        </w:rPr>
        <w:t>今淤塞</w:t>
      </w:r>
      <w:r w:rsidRPr="004B2D84">
        <w:rPr>
          <w:rFonts w:ascii="方正书宋_GBK" w:hAnsi="方正书宋_GBK"/>
          <w:szCs w:val="21"/>
        </w:rPr>
        <w:t>)</w:t>
      </w:r>
      <w:r w:rsidRPr="004B2D84">
        <w:rPr>
          <w:szCs w:val="21"/>
        </w:rPr>
        <w:t>。</w:t>
      </w:r>
      <w:r w:rsidRPr="004B2D84">
        <w:rPr>
          <w:szCs w:val="21"/>
        </w:rPr>
        <w:t>”</w:t>
      </w:r>
      <w:r w:rsidRPr="004B2D84">
        <w:rPr>
          <w:szCs w:val="21"/>
          <w:vertAlign w:val="superscript"/>
        </w:rPr>
        <w:footnoteReference w:id="13"/>
      </w:r>
      <w:r w:rsidRPr="004B2D84">
        <w:rPr>
          <w:szCs w:val="21"/>
        </w:rPr>
        <w:t>“</w:t>
      </w:r>
      <w:r w:rsidRPr="004B2D84">
        <w:rPr>
          <w:szCs w:val="21"/>
        </w:rPr>
        <w:t>浦潮</w:t>
      </w:r>
      <w:r w:rsidRPr="004B2D84">
        <w:rPr>
          <w:szCs w:val="21"/>
        </w:rPr>
        <w:t>”</w:t>
      </w:r>
      <w:r w:rsidRPr="004B2D84">
        <w:rPr>
          <w:szCs w:val="21"/>
        </w:rPr>
        <w:t>指黄浦潮水</w:t>
      </w:r>
      <w:r w:rsidRPr="004B2D84">
        <w:rPr>
          <w:rFonts w:ascii="方正书宋_GBK" w:hAnsi="方正书宋_GBK"/>
          <w:szCs w:val="21"/>
        </w:rPr>
        <w:t>,</w:t>
      </w:r>
      <w:r w:rsidRPr="004B2D84">
        <w:rPr>
          <w:szCs w:val="21"/>
        </w:rPr>
        <w:t>这是从乌泥泾下游向上游方向的描述。</w:t>
      </w:r>
    </w:p>
    <w:p w:rsidR="004B2D84" w:rsidRPr="004B2D84" w:rsidRDefault="004B2D84" w:rsidP="006218F7">
      <w:pPr>
        <w:adjustRightInd w:val="0"/>
        <w:snapToGrid w:val="0"/>
        <w:spacing w:before="240" w:after="240" w:line="360" w:lineRule="auto"/>
        <w:ind w:firstLineChars="200" w:firstLine="640"/>
        <w:jc w:val="center"/>
        <w:rPr>
          <w:rFonts w:hint="eastAsia"/>
          <w:sz w:val="32"/>
          <w:szCs w:val="21"/>
        </w:rPr>
      </w:pPr>
      <w:r w:rsidRPr="004B2D84">
        <w:rPr>
          <w:rFonts w:hint="eastAsia"/>
          <w:sz w:val="32"/>
          <w:szCs w:val="21"/>
        </w:rPr>
        <w:t>……（省略）……</w:t>
      </w:r>
    </w:p>
    <w:p w:rsidR="00B57FC6" w:rsidRPr="004B2D84" w:rsidRDefault="00B57FC6" w:rsidP="004B2D84">
      <w:pPr>
        <w:adjustRightInd w:val="0"/>
        <w:snapToGrid w:val="0"/>
        <w:spacing w:line="360" w:lineRule="auto"/>
        <w:ind w:firstLineChars="200" w:firstLine="440"/>
        <w:rPr>
          <w:szCs w:val="21"/>
        </w:rPr>
      </w:pPr>
      <w:r w:rsidRPr="004B2D84">
        <w:rPr>
          <w:szCs w:val="21"/>
        </w:rPr>
        <w:t>同样建有</w:t>
      </w:r>
      <w:proofErr w:type="gramStart"/>
      <w:r w:rsidRPr="004B2D84">
        <w:rPr>
          <w:szCs w:val="21"/>
        </w:rPr>
        <w:t>南北两闸的</w:t>
      </w:r>
      <w:proofErr w:type="gramEnd"/>
      <w:r w:rsidRPr="004B2D84">
        <w:rPr>
          <w:szCs w:val="21"/>
        </w:rPr>
        <w:t>“</w:t>
      </w:r>
      <w:r w:rsidRPr="004B2D84">
        <w:rPr>
          <w:szCs w:val="21"/>
        </w:rPr>
        <w:t>潘家</w:t>
      </w:r>
      <w:proofErr w:type="gramStart"/>
      <w:r w:rsidRPr="004B2D84">
        <w:rPr>
          <w:szCs w:val="21"/>
        </w:rPr>
        <w:t>浜</w:t>
      </w:r>
      <w:proofErr w:type="gramEnd"/>
      <w:r w:rsidRPr="004B2D84">
        <w:rPr>
          <w:szCs w:val="21"/>
        </w:rPr>
        <w:t>闸</w:t>
      </w:r>
      <w:r w:rsidRPr="004B2D84">
        <w:rPr>
          <w:szCs w:val="21"/>
        </w:rPr>
        <w:t>”</w:t>
      </w:r>
      <w:r w:rsidRPr="004B2D84">
        <w:rPr>
          <w:rFonts w:ascii="方正书宋_GBK" w:hAnsi="方正书宋_GBK"/>
          <w:szCs w:val="21"/>
        </w:rPr>
        <w:t>,</w:t>
      </w:r>
      <w:r w:rsidRPr="004B2D84">
        <w:rPr>
          <w:szCs w:val="21"/>
        </w:rPr>
        <w:t>后至元六年</w:t>
      </w:r>
      <w:r w:rsidRPr="004B2D84">
        <w:rPr>
          <w:rFonts w:ascii="方正书宋_GBK" w:hAnsi="方正书宋_GBK"/>
          <w:szCs w:val="21"/>
        </w:rPr>
        <w:t>(</w:t>
      </w:r>
      <w:r w:rsidRPr="004B2D84">
        <w:rPr>
          <w:szCs w:val="21"/>
        </w:rPr>
        <w:t>1340年</w:t>
      </w:r>
      <w:r w:rsidRPr="004B2D84">
        <w:rPr>
          <w:rFonts w:ascii="方正书宋_GBK" w:hAnsi="方正书宋_GBK"/>
          <w:szCs w:val="21"/>
        </w:rPr>
        <w:t>),</w:t>
      </w:r>
      <w:r w:rsidRPr="004B2D84">
        <w:rPr>
          <w:szCs w:val="21"/>
        </w:rPr>
        <w:t>“</w:t>
      </w:r>
      <w:r w:rsidRPr="004B2D84">
        <w:rPr>
          <w:szCs w:val="21"/>
        </w:rPr>
        <w:t>知府杨伯野台复决潘家</w:t>
      </w:r>
      <w:proofErr w:type="gramStart"/>
      <w:r w:rsidRPr="004B2D84">
        <w:rPr>
          <w:szCs w:val="21"/>
        </w:rPr>
        <w:t>浜</w:t>
      </w:r>
      <w:proofErr w:type="gramEnd"/>
      <w:r w:rsidRPr="004B2D84">
        <w:rPr>
          <w:szCs w:val="21"/>
        </w:rPr>
        <w:t>闸内旧堰直河</w:t>
      </w:r>
      <w:r w:rsidRPr="004B2D84">
        <w:rPr>
          <w:rFonts w:ascii="方正书宋_GBK" w:hAnsi="方正书宋_GBK"/>
          <w:szCs w:val="21"/>
        </w:rPr>
        <w:t>,</w:t>
      </w:r>
      <w:r w:rsidRPr="004B2D84">
        <w:rPr>
          <w:szCs w:val="21"/>
        </w:rPr>
        <w:t>迄今为利</w:t>
      </w:r>
      <w:r w:rsidRPr="004B2D84">
        <w:rPr>
          <w:szCs w:val="21"/>
        </w:rPr>
        <w:t>”</w:t>
      </w:r>
      <w:r w:rsidRPr="004B2D84">
        <w:rPr>
          <w:szCs w:val="21"/>
          <w:vertAlign w:val="superscript"/>
        </w:rPr>
        <w:footnoteReference w:id="14"/>
      </w:r>
      <w:r w:rsidRPr="004B2D84">
        <w:rPr>
          <w:szCs w:val="21"/>
        </w:rPr>
        <w:t>。复决</w:t>
      </w:r>
      <w:r w:rsidRPr="004B2D84">
        <w:rPr>
          <w:szCs w:val="21"/>
        </w:rPr>
        <w:t>“</w:t>
      </w:r>
      <w:r w:rsidRPr="004B2D84">
        <w:rPr>
          <w:szCs w:val="21"/>
        </w:rPr>
        <w:t>闸内旧堰直河</w:t>
      </w:r>
      <w:r w:rsidRPr="004B2D84">
        <w:rPr>
          <w:szCs w:val="21"/>
        </w:rPr>
        <w:t>”</w:t>
      </w:r>
      <w:r w:rsidRPr="004B2D84">
        <w:rPr>
          <w:rFonts w:ascii="方正书宋_GBK" w:hAnsi="方正书宋_GBK"/>
          <w:szCs w:val="21"/>
        </w:rPr>
        <w:t>,</w:t>
      </w:r>
      <w:r w:rsidRPr="004B2D84">
        <w:rPr>
          <w:szCs w:val="21"/>
        </w:rPr>
        <w:t>说明也是在原先河道</w:t>
      </w:r>
      <w:proofErr w:type="gramStart"/>
      <w:r w:rsidRPr="004B2D84">
        <w:rPr>
          <w:szCs w:val="21"/>
        </w:rPr>
        <w:t>旁同时建两闸</w:t>
      </w:r>
      <w:r w:rsidRPr="004B2D84">
        <w:rPr>
          <w:rFonts w:ascii="方正书宋_GBK" w:hAnsi="方正书宋_GBK"/>
          <w:szCs w:val="21"/>
        </w:rPr>
        <w:t>,</w:t>
      </w:r>
      <w:r w:rsidRPr="004B2D84">
        <w:rPr>
          <w:szCs w:val="21"/>
        </w:rPr>
        <w:t>闸建成</w:t>
      </w:r>
      <w:proofErr w:type="gramEnd"/>
      <w:r w:rsidRPr="004B2D84">
        <w:rPr>
          <w:szCs w:val="21"/>
        </w:rPr>
        <w:t>后再把原有</w:t>
      </w:r>
      <w:proofErr w:type="gramStart"/>
      <w:r w:rsidRPr="004B2D84">
        <w:rPr>
          <w:szCs w:val="21"/>
        </w:rPr>
        <w:t>河道堰断</w:t>
      </w:r>
      <w:proofErr w:type="gramEnd"/>
      <w:r w:rsidRPr="004B2D84">
        <w:rPr>
          <w:rFonts w:ascii="方正书宋_GBK" w:hAnsi="方正书宋_GBK"/>
          <w:szCs w:val="21"/>
        </w:rPr>
        <w:t>,</w:t>
      </w:r>
      <w:r w:rsidRPr="004B2D84">
        <w:rPr>
          <w:szCs w:val="21"/>
        </w:rPr>
        <w:t>建闸形势与乌泥</w:t>
      </w:r>
      <w:proofErr w:type="gramStart"/>
      <w:r w:rsidRPr="004B2D84">
        <w:rPr>
          <w:szCs w:val="21"/>
        </w:rPr>
        <w:t>泾</w:t>
      </w:r>
      <w:proofErr w:type="gramEnd"/>
      <w:r w:rsidRPr="004B2D84">
        <w:rPr>
          <w:szCs w:val="21"/>
        </w:rPr>
        <w:t>闸相同。</w:t>
      </w:r>
    </w:p>
    <w:p w:rsidR="00B57FC6" w:rsidRPr="004B2D84" w:rsidRDefault="00B57FC6" w:rsidP="004B2D84">
      <w:pPr>
        <w:adjustRightInd w:val="0"/>
        <w:snapToGrid w:val="0"/>
        <w:spacing w:line="360" w:lineRule="auto"/>
        <w:ind w:firstLineChars="200" w:firstLine="440"/>
        <w:rPr>
          <w:szCs w:val="21"/>
        </w:rPr>
      </w:pPr>
      <w:r w:rsidRPr="004B2D84">
        <w:rPr>
          <w:szCs w:val="21"/>
        </w:rPr>
        <w:t>结合乌泥</w:t>
      </w:r>
      <w:proofErr w:type="gramStart"/>
      <w:r w:rsidRPr="004B2D84">
        <w:rPr>
          <w:szCs w:val="21"/>
        </w:rPr>
        <w:t>泾</w:t>
      </w:r>
      <w:proofErr w:type="gramEnd"/>
      <w:r w:rsidRPr="004B2D84">
        <w:rPr>
          <w:szCs w:val="21"/>
        </w:rPr>
        <w:t>等三处</w:t>
      </w:r>
      <w:proofErr w:type="gramStart"/>
      <w:r w:rsidRPr="004B2D84">
        <w:rPr>
          <w:szCs w:val="21"/>
        </w:rPr>
        <w:t>水闸置废的</w:t>
      </w:r>
      <w:proofErr w:type="gramEnd"/>
      <w:r w:rsidRPr="004B2D84">
        <w:rPr>
          <w:szCs w:val="21"/>
        </w:rPr>
        <w:t>记载</w:t>
      </w:r>
      <w:r w:rsidRPr="004B2D84">
        <w:rPr>
          <w:rFonts w:ascii="方正书宋_GBK" w:hAnsi="方正书宋_GBK"/>
          <w:szCs w:val="21"/>
        </w:rPr>
        <w:t>,</w:t>
      </w:r>
      <w:r w:rsidRPr="004B2D84">
        <w:rPr>
          <w:szCs w:val="21"/>
        </w:rPr>
        <w:t>以及《水利集》中的技术规范、至正元年</w:t>
      </w:r>
      <w:r w:rsidRPr="004B2D84">
        <w:rPr>
          <w:szCs w:val="21"/>
        </w:rPr>
        <w:t>“</w:t>
      </w:r>
      <w:proofErr w:type="gramStart"/>
      <w:r w:rsidRPr="004B2D84">
        <w:rPr>
          <w:szCs w:val="21"/>
        </w:rPr>
        <w:t>浚</w:t>
      </w:r>
      <w:proofErr w:type="gramEnd"/>
      <w:r w:rsidRPr="004B2D84">
        <w:rPr>
          <w:szCs w:val="21"/>
        </w:rPr>
        <w:t>各闸旧河直道</w:t>
      </w:r>
      <w:r w:rsidRPr="004B2D84">
        <w:rPr>
          <w:szCs w:val="21"/>
        </w:rPr>
        <w:t>”</w:t>
      </w:r>
      <w:r w:rsidRPr="004B2D84">
        <w:rPr>
          <w:szCs w:val="21"/>
        </w:rPr>
        <w:t>的水利工程</w:t>
      </w:r>
      <w:r w:rsidRPr="004B2D84">
        <w:rPr>
          <w:rFonts w:ascii="方正书宋_GBK" w:hAnsi="方正书宋_GBK"/>
          <w:szCs w:val="21"/>
        </w:rPr>
        <w:t>,</w:t>
      </w:r>
      <w:r w:rsidRPr="004B2D84">
        <w:rPr>
          <w:szCs w:val="21"/>
        </w:rPr>
        <w:t>可以看出任仁发在东太湖地区某处同时建造</w:t>
      </w:r>
      <w:r w:rsidRPr="004B2D84">
        <w:rPr>
          <w:szCs w:val="21"/>
        </w:rPr>
        <w:t>“</w:t>
      </w:r>
      <w:r w:rsidRPr="004B2D84">
        <w:rPr>
          <w:szCs w:val="21"/>
        </w:rPr>
        <w:t>二座</w:t>
      </w:r>
      <w:r w:rsidRPr="004B2D84">
        <w:rPr>
          <w:szCs w:val="21"/>
        </w:rPr>
        <w:t>”</w:t>
      </w:r>
      <w:r w:rsidRPr="004B2D84">
        <w:rPr>
          <w:szCs w:val="21"/>
        </w:rPr>
        <w:t>水闸的技术路径。先是了解地质情况是否适合建造水闸</w:t>
      </w:r>
      <w:r w:rsidRPr="004B2D84">
        <w:rPr>
          <w:rFonts w:ascii="方正书宋_GBK" w:hAnsi="方正书宋_GBK"/>
          <w:szCs w:val="21"/>
        </w:rPr>
        <w:t>,</w:t>
      </w:r>
      <w:r w:rsidRPr="004B2D84">
        <w:rPr>
          <w:szCs w:val="21"/>
        </w:rPr>
        <w:t>然后在该条河流某一处的两侧同时开新河、建水闸。水闸建成后</w:t>
      </w:r>
      <w:r w:rsidRPr="004B2D84">
        <w:rPr>
          <w:rFonts w:ascii="方正书宋_GBK" w:hAnsi="方正书宋_GBK"/>
          <w:szCs w:val="21"/>
        </w:rPr>
        <w:t>,</w:t>
      </w:r>
      <w:r w:rsidRPr="004B2D84">
        <w:rPr>
          <w:szCs w:val="21"/>
        </w:rPr>
        <w:t>位于两座水闸中间的原有河道被</w:t>
      </w:r>
      <w:proofErr w:type="gramStart"/>
      <w:r w:rsidRPr="004B2D84">
        <w:rPr>
          <w:szCs w:val="21"/>
        </w:rPr>
        <w:t>人为堰断</w:t>
      </w:r>
      <w:proofErr w:type="gramEnd"/>
      <w:r w:rsidRPr="004B2D84">
        <w:rPr>
          <w:rFonts w:ascii="方正书宋_GBK" w:hAnsi="方正书宋_GBK"/>
          <w:szCs w:val="21"/>
        </w:rPr>
        <w:t>,</w:t>
      </w:r>
      <w:r w:rsidRPr="004B2D84">
        <w:rPr>
          <w:szCs w:val="21"/>
        </w:rPr>
        <w:t>水流改从水闸所在的新开河道流通。为建闸而开的两条新河</w:t>
      </w:r>
      <w:r w:rsidRPr="004B2D84">
        <w:rPr>
          <w:rFonts w:ascii="方正书宋_GBK" w:hAnsi="方正书宋_GBK"/>
          <w:szCs w:val="21"/>
        </w:rPr>
        <w:t>,</w:t>
      </w:r>
      <w:r w:rsidRPr="004B2D84">
        <w:rPr>
          <w:szCs w:val="21"/>
        </w:rPr>
        <w:t>应是在不远的下游重新并入旧河中</w:t>
      </w:r>
      <w:r w:rsidRPr="004B2D84">
        <w:rPr>
          <w:rFonts w:ascii="方正书宋_GBK" w:hAnsi="方正书宋_GBK"/>
          <w:szCs w:val="21"/>
        </w:rPr>
        <w:t>,</w:t>
      </w:r>
      <w:r w:rsidRPr="004B2D84">
        <w:rPr>
          <w:szCs w:val="21"/>
        </w:rPr>
        <w:t>或直接注入干流。乌泥</w:t>
      </w:r>
      <w:proofErr w:type="gramStart"/>
      <w:r w:rsidRPr="004B2D84">
        <w:rPr>
          <w:szCs w:val="21"/>
        </w:rPr>
        <w:t>泾</w:t>
      </w:r>
      <w:proofErr w:type="gramEnd"/>
      <w:r w:rsidRPr="004B2D84">
        <w:rPr>
          <w:szCs w:val="21"/>
        </w:rPr>
        <w:t>为东西向河流</w:t>
      </w:r>
      <w:r w:rsidRPr="004B2D84">
        <w:rPr>
          <w:rFonts w:ascii="方正书宋_GBK" w:hAnsi="方正书宋_GBK"/>
          <w:szCs w:val="21"/>
        </w:rPr>
        <w:t>,</w:t>
      </w:r>
      <w:r w:rsidRPr="004B2D84">
        <w:rPr>
          <w:szCs w:val="21"/>
        </w:rPr>
        <w:t>两座水闸建在乌泥</w:t>
      </w:r>
      <w:proofErr w:type="gramStart"/>
      <w:r w:rsidRPr="004B2D84">
        <w:rPr>
          <w:szCs w:val="21"/>
        </w:rPr>
        <w:t>泾</w:t>
      </w:r>
      <w:proofErr w:type="gramEnd"/>
      <w:r w:rsidRPr="004B2D84">
        <w:rPr>
          <w:szCs w:val="21"/>
        </w:rPr>
        <w:t>流入黄浦处附近</w:t>
      </w:r>
      <w:r w:rsidRPr="004B2D84">
        <w:rPr>
          <w:rFonts w:ascii="方正书宋_GBK" w:hAnsi="方正书宋_GBK"/>
          <w:szCs w:val="21"/>
        </w:rPr>
        <w:t>,</w:t>
      </w:r>
      <w:proofErr w:type="gramStart"/>
      <w:r w:rsidRPr="004B2D84">
        <w:rPr>
          <w:szCs w:val="21"/>
        </w:rPr>
        <w:t>一</w:t>
      </w:r>
      <w:proofErr w:type="gramEnd"/>
      <w:r w:rsidRPr="004B2D84">
        <w:rPr>
          <w:szCs w:val="21"/>
        </w:rPr>
        <w:t>南</w:t>
      </w:r>
      <w:proofErr w:type="gramStart"/>
      <w:r w:rsidRPr="004B2D84">
        <w:rPr>
          <w:szCs w:val="21"/>
        </w:rPr>
        <w:t>一</w:t>
      </w:r>
      <w:proofErr w:type="gramEnd"/>
      <w:r w:rsidRPr="004B2D84">
        <w:rPr>
          <w:szCs w:val="21"/>
        </w:rPr>
        <w:t>北</w:t>
      </w:r>
      <w:r w:rsidRPr="004B2D84">
        <w:rPr>
          <w:rFonts w:ascii="方正书宋_GBK" w:hAnsi="方正书宋_GBK"/>
          <w:szCs w:val="21"/>
        </w:rPr>
        <w:t>,</w:t>
      </w:r>
      <w:r w:rsidRPr="004B2D84">
        <w:rPr>
          <w:szCs w:val="21"/>
        </w:rPr>
        <w:t>因而称为南闸、北闸。具体有两种可能</w:t>
      </w:r>
      <w:r w:rsidRPr="004B2D84">
        <w:rPr>
          <w:rFonts w:ascii="方正书宋_GBK" w:hAnsi="方正书宋_GBK"/>
          <w:szCs w:val="21"/>
        </w:rPr>
        <w:t>,</w:t>
      </w:r>
      <w:r w:rsidRPr="004B2D84">
        <w:rPr>
          <w:szCs w:val="21"/>
        </w:rPr>
        <w:t>见图1</w:t>
      </w:r>
      <w:r w:rsidRPr="004B2D84">
        <w:rPr>
          <w:rFonts w:ascii="方正书宋_GBK" w:hAnsi="方正书宋_GBK"/>
          <w:szCs w:val="21"/>
        </w:rPr>
        <w:t>:</w:t>
      </w:r>
      <w:r w:rsidRPr="004B2D84">
        <w:rPr>
          <w:szCs w:val="21"/>
        </w:rPr>
        <w:t xml:space="preserve"> </w:t>
      </w:r>
    </w:p>
    <w:p w:rsidR="004B2D84" w:rsidRPr="004B2D84" w:rsidRDefault="004B2D84" w:rsidP="004B2D84">
      <w:pPr>
        <w:spacing w:line="360" w:lineRule="auto"/>
        <w:ind w:left="420" w:hanging="420"/>
        <w:jc w:val="center"/>
        <w:rPr>
          <w:szCs w:val="21"/>
        </w:rPr>
      </w:pPr>
      <w:r w:rsidRPr="004B2D84">
        <w:rPr>
          <w:noProof/>
          <w:szCs w:val="21"/>
        </w:rPr>
        <w:drawing>
          <wp:inline distT="0" distB="0" distL="0" distR="0" wp14:anchorId="399C70A2" wp14:editId="4199C288">
            <wp:extent cx="2097597" cy="2472238"/>
            <wp:effectExtent l="19050" t="19050" r="17145" b="2349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画图a.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0660" cy="2546564"/>
                    </a:xfrm>
                    <a:prstGeom prst="rect">
                      <a:avLst/>
                    </a:prstGeom>
                    <a:ln>
                      <a:solidFill>
                        <a:schemeClr val="tx1"/>
                      </a:solidFill>
                    </a:ln>
                  </pic:spPr>
                </pic:pic>
              </a:graphicData>
            </a:graphic>
          </wp:inline>
        </w:drawing>
      </w:r>
      <w:r w:rsidRPr="004B2D84">
        <w:rPr>
          <w:szCs w:val="21"/>
        </w:rPr>
        <w:t xml:space="preserve"> </w:t>
      </w:r>
      <w:r w:rsidRPr="004B2D84">
        <w:rPr>
          <w:rFonts w:hint="eastAsia"/>
          <w:szCs w:val="21"/>
        </w:rPr>
        <w:t xml:space="preserve"> </w:t>
      </w:r>
      <w:r w:rsidRPr="004B2D84">
        <w:rPr>
          <w:szCs w:val="21"/>
        </w:rPr>
        <w:t xml:space="preserve"> </w:t>
      </w:r>
      <w:r w:rsidRPr="004B2D84">
        <w:rPr>
          <w:noProof/>
          <w:szCs w:val="21"/>
        </w:rPr>
        <w:drawing>
          <wp:inline distT="0" distB="0" distL="0" distR="0" wp14:anchorId="42C8A06A" wp14:editId="25BEE783">
            <wp:extent cx="2187754" cy="2476500"/>
            <wp:effectExtent l="19050" t="19050" r="22225" b="1905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05146" cy="2496188"/>
                    </a:xfrm>
                    <a:prstGeom prst="rect">
                      <a:avLst/>
                    </a:prstGeom>
                    <a:noFill/>
                    <a:ln>
                      <a:solidFill>
                        <a:schemeClr val="tx1"/>
                      </a:solidFill>
                    </a:ln>
                  </pic:spPr>
                </pic:pic>
              </a:graphicData>
            </a:graphic>
          </wp:inline>
        </w:drawing>
      </w:r>
    </w:p>
    <w:p w:rsidR="00B57FC6" w:rsidRPr="004B2D84" w:rsidRDefault="004B2D84" w:rsidP="004B2D84">
      <w:pPr>
        <w:adjustRightInd w:val="0"/>
        <w:snapToGrid w:val="0"/>
        <w:spacing w:line="360" w:lineRule="auto"/>
        <w:ind w:firstLineChars="1000" w:firstLine="2200"/>
        <w:rPr>
          <w:rFonts w:hint="eastAsia"/>
          <w:szCs w:val="21"/>
        </w:rPr>
      </w:pPr>
      <w:r w:rsidRPr="004B2D84">
        <w:rPr>
          <w:rFonts w:hint="eastAsia"/>
          <w:szCs w:val="21"/>
        </w:rPr>
        <w:t>a）</w:t>
      </w:r>
      <w:r>
        <w:rPr>
          <w:rFonts w:hint="eastAsia"/>
          <w:szCs w:val="21"/>
        </w:rPr>
        <w:t xml:space="preserve"> </w:t>
      </w:r>
      <w:r>
        <w:rPr>
          <w:szCs w:val="21"/>
        </w:rPr>
        <w:t xml:space="preserve"> </w:t>
      </w:r>
      <w:r w:rsidRPr="004B2D84">
        <w:rPr>
          <w:rFonts w:hint="eastAsia"/>
          <w:szCs w:val="21"/>
        </w:rPr>
        <w:t xml:space="preserve"> </w:t>
      </w:r>
      <w:r w:rsidRPr="004B2D84">
        <w:rPr>
          <w:szCs w:val="21"/>
        </w:rPr>
        <w:t xml:space="preserve">                             </w:t>
      </w:r>
      <w:r w:rsidRPr="004B2D84">
        <w:rPr>
          <w:rFonts w:hint="eastAsia"/>
          <w:szCs w:val="21"/>
        </w:rPr>
        <w:t>b）</w:t>
      </w:r>
    </w:p>
    <w:p w:rsidR="00B57FC6" w:rsidRPr="004B2D84" w:rsidRDefault="00B57FC6" w:rsidP="004B2D84">
      <w:pPr>
        <w:adjustRightInd w:val="0"/>
        <w:snapToGrid w:val="0"/>
        <w:spacing w:line="360" w:lineRule="auto"/>
        <w:ind w:firstLineChars="200" w:firstLine="440"/>
        <w:jc w:val="center"/>
        <w:rPr>
          <w:szCs w:val="21"/>
        </w:rPr>
      </w:pPr>
      <w:r w:rsidRPr="004B2D84">
        <w:rPr>
          <w:rFonts w:eastAsia="方正黑体_GBK"/>
          <w:szCs w:val="21"/>
        </w:rPr>
        <w:t>图</w:t>
      </w:r>
      <w:r w:rsidRPr="004B2D84">
        <w:rPr>
          <w:rFonts w:ascii="NEU-HZ" w:hAnsi="NEU-HZ"/>
          <w:szCs w:val="21"/>
        </w:rPr>
        <w:t>1</w:t>
      </w:r>
      <w:r w:rsidRPr="004B2D84">
        <w:rPr>
          <w:rFonts w:ascii="NEU-HZ" w:hAnsi="NEU-HZ"/>
          <w:szCs w:val="21"/>
        </w:rPr>
        <w:t xml:space="preserve">　</w:t>
      </w:r>
      <w:r w:rsidRPr="004B2D84">
        <w:rPr>
          <w:rFonts w:eastAsia="方正黑体_GBK"/>
          <w:szCs w:val="21"/>
        </w:rPr>
        <w:t>乌泥</w:t>
      </w:r>
      <w:proofErr w:type="gramStart"/>
      <w:r w:rsidRPr="004B2D84">
        <w:rPr>
          <w:rFonts w:eastAsia="方正黑体_GBK"/>
          <w:szCs w:val="21"/>
        </w:rPr>
        <w:t>泾南北两闸与</w:t>
      </w:r>
      <w:proofErr w:type="gramEnd"/>
      <w:r w:rsidRPr="004B2D84">
        <w:rPr>
          <w:rFonts w:eastAsia="方正黑体_GBK"/>
          <w:szCs w:val="21"/>
        </w:rPr>
        <w:t>河道位置推测示意图</w:t>
      </w:r>
      <w:r w:rsidRPr="004B2D84">
        <w:rPr>
          <w:szCs w:val="21"/>
          <w:vertAlign w:val="superscript"/>
        </w:rPr>
        <w:footnoteReference w:id="15"/>
      </w:r>
    </w:p>
    <w:p w:rsidR="00C71EB7" w:rsidRPr="00C71EB7" w:rsidRDefault="00C71EB7" w:rsidP="00C71EB7">
      <w:pPr>
        <w:adjustRightInd w:val="0"/>
        <w:snapToGrid w:val="0"/>
        <w:spacing w:line="360" w:lineRule="auto"/>
        <w:ind w:firstLineChars="1000" w:firstLine="1600"/>
        <w:rPr>
          <w:rFonts w:ascii="方正书宋_GBK" w:hAnsi="方正书宋_GBK" w:hint="eastAsia"/>
          <w:sz w:val="16"/>
          <w:szCs w:val="16"/>
        </w:rPr>
      </w:pPr>
      <w:r>
        <w:rPr>
          <w:sz w:val="16"/>
          <w:szCs w:val="16"/>
        </w:rPr>
        <w:t>资料来源</w:t>
      </w:r>
      <w:r>
        <w:rPr>
          <w:rFonts w:ascii="方正书宋_GBK" w:hAnsi="方正书宋_GBK"/>
          <w:sz w:val="16"/>
          <w:szCs w:val="16"/>
        </w:rPr>
        <w:t>:</w:t>
      </w:r>
      <w:r>
        <w:rPr>
          <w:rFonts w:ascii="方正书宋_GBK" w:hAnsi="方正书宋_GBK"/>
          <w:sz w:val="16"/>
          <w:szCs w:val="16"/>
        </w:rPr>
        <w:t xml:space="preserve"> </w:t>
      </w:r>
      <w:r w:rsidR="008D1469" w:rsidRPr="008D1469">
        <w:rPr>
          <w:rFonts w:ascii="方正书宋_GBK" w:hAnsi="方正书宋_GBK" w:hint="eastAsia"/>
          <w:sz w:val="16"/>
          <w:szCs w:val="16"/>
          <w:highlight w:val="yellow"/>
        </w:rPr>
        <w:t>…（自行</w:t>
      </w:r>
      <w:r w:rsidR="008D1469">
        <w:rPr>
          <w:rFonts w:ascii="方正书宋_GBK" w:hAnsi="方正书宋_GBK" w:hint="eastAsia"/>
          <w:sz w:val="16"/>
          <w:szCs w:val="16"/>
          <w:highlight w:val="yellow"/>
        </w:rPr>
        <w:t>注释</w:t>
      </w:r>
      <w:r w:rsidR="008D1469" w:rsidRPr="008D1469">
        <w:rPr>
          <w:rFonts w:ascii="方正书宋_GBK" w:hAnsi="方正书宋_GBK" w:hint="eastAsia"/>
          <w:sz w:val="16"/>
          <w:szCs w:val="16"/>
          <w:highlight w:val="yellow"/>
        </w:rPr>
        <w:t>）…</w:t>
      </w:r>
    </w:p>
    <w:p w:rsidR="00B57FC6" w:rsidRPr="004B2D84" w:rsidRDefault="00B57FC6" w:rsidP="004B2D84">
      <w:pPr>
        <w:adjustRightInd w:val="0"/>
        <w:snapToGrid w:val="0"/>
        <w:spacing w:line="360" w:lineRule="auto"/>
        <w:ind w:firstLineChars="200" w:firstLine="440"/>
        <w:rPr>
          <w:szCs w:val="21"/>
        </w:rPr>
      </w:pPr>
      <w:r w:rsidRPr="004B2D84">
        <w:rPr>
          <w:szCs w:val="21"/>
        </w:rPr>
        <w:lastRenderedPageBreak/>
        <w:t>综上所述</w:t>
      </w:r>
      <w:r w:rsidRPr="004B2D84">
        <w:rPr>
          <w:rFonts w:ascii="方正书宋_GBK" w:hAnsi="方正书宋_GBK"/>
          <w:szCs w:val="21"/>
        </w:rPr>
        <w:t>,</w:t>
      </w:r>
      <w:r w:rsidRPr="004B2D84">
        <w:rPr>
          <w:szCs w:val="21"/>
        </w:rPr>
        <w:t>新</w:t>
      </w:r>
      <w:proofErr w:type="gramStart"/>
      <w:r w:rsidRPr="004B2D84">
        <w:rPr>
          <w:szCs w:val="21"/>
        </w:rPr>
        <w:t>泾</w:t>
      </w:r>
      <w:proofErr w:type="gramEnd"/>
      <w:r w:rsidRPr="004B2D84">
        <w:rPr>
          <w:szCs w:val="21"/>
        </w:rPr>
        <w:t>、乌泥泾、潘泾三处的两座水闸</w:t>
      </w:r>
      <w:r w:rsidRPr="004B2D84">
        <w:rPr>
          <w:rFonts w:ascii="方正书宋_GBK" w:hAnsi="方正书宋_GBK"/>
          <w:szCs w:val="21"/>
        </w:rPr>
        <w:t>,</w:t>
      </w:r>
      <w:r w:rsidRPr="004B2D84">
        <w:rPr>
          <w:szCs w:val="21"/>
        </w:rPr>
        <w:t>不是建在河道上下游两端</w:t>
      </w:r>
      <w:r w:rsidRPr="004B2D84">
        <w:rPr>
          <w:rFonts w:ascii="方正书宋_GBK" w:hAnsi="方正书宋_GBK"/>
          <w:szCs w:val="21"/>
        </w:rPr>
        <w:t>,</w:t>
      </w:r>
      <w:r w:rsidRPr="004B2D84">
        <w:rPr>
          <w:szCs w:val="21"/>
        </w:rPr>
        <w:t>也不是直接建在原有的河道上</w:t>
      </w:r>
      <w:r w:rsidRPr="004B2D84">
        <w:rPr>
          <w:rFonts w:ascii="方正书宋_GBK" w:hAnsi="方正书宋_GBK"/>
          <w:szCs w:val="21"/>
        </w:rPr>
        <w:t>,</w:t>
      </w:r>
      <w:r w:rsidRPr="004B2D84">
        <w:rPr>
          <w:szCs w:val="21"/>
        </w:rPr>
        <w:t>而是在河道某处的两侧各建两座水闸并开新河</w:t>
      </w:r>
      <w:r w:rsidRPr="004B2D84">
        <w:rPr>
          <w:rFonts w:ascii="方正书宋_GBK" w:hAnsi="方正书宋_GBK"/>
          <w:szCs w:val="21"/>
        </w:rPr>
        <w:t>,</w:t>
      </w:r>
      <w:r w:rsidRPr="004B2D84">
        <w:rPr>
          <w:szCs w:val="21"/>
        </w:rPr>
        <w:t>新河通流后再将</w:t>
      </w:r>
      <w:proofErr w:type="gramStart"/>
      <w:r w:rsidRPr="004B2D84">
        <w:rPr>
          <w:szCs w:val="21"/>
        </w:rPr>
        <w:t>旧河</w:t>
      </w:r>
      <w:proofErr w:type="gramEnd"/>
      <w:r w:rsidRPr="004B2D84">
        <w:rPr>
          <w:szCs w:val="21"/>
        </w:rPr>
        <w:t>堰断。在</w:t>
      </w:r>
      <w:proofErr w:type="gramStart"/>
      <w:r w:rsidRPr="004B2D84">
        <w:rPr>
          <w:szCs w:val="21"/>
        </w:rPr>
        <w:t>旧河两侧</w:t>
      </w:r>
      <w:proofErr w:type="gramEnd"/>
      <w:r w:rsidRPr="004B2D84">
        <w:rPr>
          <w:szCs w:val="21"/>
        </w:rPr>
        <w:t>各建一座水闸</w:t>
      </w:r>
      <w:r w:rsidRPr="004B2D84">
        <w:rPr>
          <w:rFonts w:ascii="方正书宋_GBK" w:hAnsi="方正书宋_GBK"/>
          <w:szCs w:val="21"/>
        </w:rPr>
        <w:t>,</w:t>
      </w:r>
      <w:r w:rsidRPr="004B2D84">
        <w:rPr>
          <w:szCs w:val="21"/>
        </w:rPr>
        <w:t>可能是因为该条河流较为宽阔</w:t>
      </w:r>
      <w:r w:rsidRPr="004B2D84">
        <w:rPr>
          <w:rFonts w:ascii="方正书宋_GBK" w:hAnsi="方正书宋_GBK"/>
          <w:szCs w:val="21"/>
        </w:rPr>
        <w:t>,</w:t>
      </w:r>
      <w:r w:rsidRPr="004B2D84">
        <w:rPr>
          <w:szCs w:val="21"/>
        </w:rPr>
        <w:t>水量较大</w:t>
      </w:r>
      <w:r w:rsidRPr="004B2D84">
        <w:rPr>
          <w:rFonts w:ascii="方正书宋_GBK" w:hAnsi="方正书宋_GBK"/>
          <w:szCs w:val="21"/>
        </w:rPr>
        <w:t>,</w:t>
      </w:r>
      <w:r w:rsidRPr="004B2D84">
        <w:rPr>
          <w:szCs w:val="21"/>
        </w:rPr>
        <w:t>受当时建闸技术和材料的限制</w:t>
      </w:r>
      <w:r w:rsidRPr="004B2D84">
        <w:rPr>
          <w:rFonts w:ascii="方正书宋_GBK" w:hAnsi="方正书宋_GBK"/>
          <w:szCs w:val="21"/>
        </w:rPr>
        <w:t>,</w:t>
      </w:r>
      <w:r w:rsidRPr="004B2D84">
        <w:rPr>
          <w:szCs w:val="21"/>
        </w:rPr>
        <w:t>需建两座水闸同时泄水。两座赵浦闸</w:t>
      </w:r>
      <w:r w:rsidRPr="004B2D84">
        <w:rPr>
          <w:rFonts w:ascii="方正书宋_GBK" w:hAnsi="方正书宋_GBK"/>
          <w:szCs w:val="21"/>
        </w:rPr>
        <w:t>,</w:t>
      </w:r>
      <w:r w:rsidRPr="004B2D84">
        <w:rPr>
          <w:szCs w:val="21"/>
        </w:rPr>
        <w:t>也应是这种情况</w:t>
      </w:r>
      <w:r w:rsidRPr="004B2D84">
        <w:rPr>
          <w:rFonts w:ascii="方正书宋_GBK" w:hAnsi="方正书宋_GBK"/>
          <w:szCs w:val="21"/>
        </w:rPr>
        <w:t>,</w:t>
      </w:r>
      <w:r w:rsidRPr="004B2D84">
        <w:rPr>
          <w:szCs w:val="21"/>
        </w:rPr>
        <w:t>而不是分建在赵浦的上下游。</w:t>
      </w:r>
    </w:p>
    <w:p w:rsidR="00B57FC6" w:rsidRPr="004B2D84" w:rsidRDefault="00B57FC6" w:rsidP="004B2D84">
      <w:pPr>
        <w:adjustRightInd w:val="0"/>
        <w:snapToGrid w:val="0"/>
        <w:spacing w:line="360" w:lineRule="auto"/>
        <w:ind w:firstLineChars="200" w:firstLine="720"/>
        <w:jc w:val="center"/>
        <w:rPr>
          <w:rFonts w:ascii="方正仿宋_GBK" w:eastAsia="方正仿宋_GBK"/>
          <w:sz w:val="36"/>
          <w:szCs w:val="36"/>
        </w:rPr>
      </w:pPr>
      <w:r w:rsidRPr="004B2D84">
        <w:rPr>
          <w:rFonts w:ascii="方正仿宋_GBK" w:eastAsia="方正仿宋_GBK"/>
          <w:sz w:val="36"/>
          <w:szCs w:val="36"/>
        </w:rPr>
        <w:t>二、 在乌泥</w:t>
      </w:r>
      <w:proofErr w:type="gramStart"/>
      <w:r w:rsidRPr="004B2D84">
        <w:rPr>
          <w:rFonts w:ascii="方正仿宋_GBK" w:eastAsia="方正仿宋_GBK"/>
          <w:sz w:val="36"/>
          <w:szCs w:val="36"/>
        </w:rPr>
        <w:t>泾建石闸</w:t>
      </w:r>
      <w:proofErr w:type="gramEnd"/>
      <w:r w:rsidRPr="004B2D84">
        <w:rPr>
          <w:rFonts w:ascii="方正仿宋_GBK" w:eastAsia="方正仿宋_GBK"/>
          <w:sz w:val="36"/>
          <w:szCs w:val="36"/>
        </w:rPr>
        <w:t>的原因</w:t>
      </w:r>
    </w:p>
    <w:p w:rsidR="004B2D84" w:rsidRPr="00C71EB7" w:rsidRDefault="00C71EB7" w:rsidP="004B2D84">
      <w:pPr>
        <w:adjustRightInd w:val="0"/>
        <w:snapToGrid w:val="0"/>
        <w:spacing w:line="360" w:lineRule="auto"/>
        <w:ind w:firstLineChars="200" w:firstLine="440"/>
        <w:rPr>
          <w:rFonts w:ascii="方正黑体_GBK" w:eastAsia="方正黑体_GBK" w:hAnsi="方正黑体_GBK"/>
          <w:szCs w:val="21"/>
          <w:highlight w:val="yellow"/>
        </w:rPr>
      </w:pPr>
      <w:r w:rsidRPr="00C71EB7">
        <w:rPr>
          <w:rFonts w:ascii="方正黑体_GBK" w:eastAsia="方正黑体_GBK" w:hAnsi="方正黑体_GBK" w:hint="eastAsia"/>
          <w:szCs w:val="21"/>
          <w:highlight w:val="yellow"/>
        </w:rPr>
        <w:t>（一）…（二级标题：黑体1</w:t>
      </w:r>
      <w:r w:rsidRPr="00C71EB7">
        <w:rPr>
          <w:rFonts w:ascii="方正黑体_GBK" w:eastAsia="方正黑体_GBK" w:hAnsi="方正黑体_GBK"/>
          <w:szCs w:val="21"/>
          <w:highlight w:val="yellow"/>
        </w:rPr>
        <w:t>1</w:t>
      </w:r>
      <w:r w:rsidRPr="00C71EB7">
        <w:rPr>
          <w:rFonts w:ascii="方正黑体_GBK" w:eastAsia="方正黑体_GBK" w:hAnsi="方正黑体_GBK" w:hint="eastAsia"/>
          <w:szCs w:val="21"/>
          <w:highlight w:val="yellow"/>
        </w:rPr>
        <w:t>号字）…</w:t>
      </w:r>
    </w:p>
    <w:p w:rsidR="00C71EB7" w:rsidRPr="00C71EB7" w:rsidRDefault="00C71EB7" w:rsidP="004B2D84">
      <w:pPr>
        <w:adjustRightInd w:val="0"/>
        <w:snapToGrid w:val="0"/>
        <w:spacing w:line="360" w:lineRule="auto"/>
        <w:ind w:firstLineChars="200" w:firstLine="440"/>
        <w:rPr>
          <w:rFonts w:ascii="方正仿宋_GBK" w:eastAsia="方正仿宋_GBK" w:hAnsi="方正仿宋_GBK"/>
          <w:szCs w:val="21"/>
          <w:highlight w:val="yellow"/>
        </w:rPr>
      </w:pPr>
      <w:r w:rsidRPr="00C71EB7">
        <w:rPr>
          <w:rFonts w:hint="eastAsia"/>
          <w:szCs w:val="21"/>
          <w:highlight w:val="yellow"/>
        </w:rPr>
        <w:t>1</w:t>
      </w:r>
      <w:r w:rsidRPr="00C71EB7">
        <w:rPr>
          <w:szCs w:val="21"/>
          <w:highlight w:val="yellow"/>
        </w:rPr>
        <w:t xml:space="preserve">. </w:t>
      </w:r>
      <w:r w:rsidRPr="00C71EB7">
        <w:rPr>
          <w:rFonts w:ascii="方正仿宋_GBK" w:eastAsia="方正仿宋_GBK" w:hAnsi="方正仿宋_GBK" w:hint="eastAsia"/>
          <w:szCs w:val="21"/>
          <w:highlight w:val="yellow"/>
        </w:rPr>
        <w:t>…（三级标题：仿宋1</w:t>
      </w:r>
      <w:r w:rsidRPr="00C71EB7">
        <w:rPr>
          <w:rFonts w:ascii="方正仿宋_GBK" w:eastAsia="方正仿宋_GBK" w:hAnsi="方正仿宋_GBK"/>
          <w:szCs w:val="21"/>
          <w:highlight w:val="yellow"/>
        </w:rPr>
        <w:t>1</w:t>
      </w:r>
      <w:r w:rsidRPr="00C71EB7">
        <w:rPr>
          <w:rFonts w:ascii="方正仿宋_GBK" w:eastAsia="方正仿宋_GBK" w:hAnsi="方正仿宋_GBK" w:hint="eastAsia"/>
          <w:szCs w:val="21"/>
          <w:highlight w:val="yellow"/>
        </w:rPr>
        <w:t>号字）…</w:t>
      </w:r>
    </w:p>
    <w:p w:rsidR="00C71EB7" w:rsidRPr="00C71EB7" w:rsidRDefault="00C71EB7" w:rsidP="004B2D84">
      <w:pPr>
        <w:adjustRightInd w:val="0"/>
        <w:snapToGrid w:val="0"/>
        <w:spacing w:line="360" w:lineRule="auto"/>
        <w:ind w:firstLineChars="200" w:firstLine="440"/>
        <w:rPr>
          <w:rFonts w:hint="eastAsia"/>
          <w:szCs w:val="21"/>
          <w:highlight w:val="yellow"/>
        </w:rPr>
      </w:pPr>
      <w:r w:rsidRPr="00C71EB7">
        <w:rPr>
          <w:rFonts w:hint="eastAsia"/>
          <w:szCs w:val="21"/>
          <w:highlight w:val="yellow"/>
        </w:rPr>
        <w:t>2</w:t>
      </w:r>
      <w:r w:rsidRPr="00C71EB7">
        <w:rPr>
          <w:szCs w:val="21"/>
          <w:highlight w:val="yellow"/>
        </w:rPr>
        <w:t xml:space="preserve">. </w:t>
      </w:r>
      <w:r w:rsidRPr="00C71EB7">
        <w:rPr>
          <w:rFonts w:ascii="方正仿宋_GBK" w:eastAsia="方正仿宋_GBK" w:hAnsi="方正仿宋_GBK" w:hint="eastAsia"/>
          <w:szCs w:val="21"/>
          <w:highlight w:val="yellow"/>
        </w:rPr>
        <w:t>……</w:t>
      </w:r>
    </w:p>
    <w:p w:rsidR="00C71EB7" w:rsidRPr="00C71EB7" w:rsidRDefault="00C71EB7" w:rsidP="004B2D84">
      <w:pPr>
        <w:adjustRightInd w:val="0"/>
        <w:snapToGrid w:val="0"/>
        <w:spacing w:line="360" w:lineRule="auto"/>
        <w:ind w:firstLineChars="200" w:firstLine="440"/>
        <w:rPr>
          <w:rFonts w:ascii="方正黑体_GBK" w:eastAsia="方正黑体_GBK" w:hAnsi="方正黑体_GBK"/>
          <w:szCs w:val="21"/>
          <w:highlight w:val="yellow"/>
        </w:rPr>
      </w:pPr>
      <w:r w:rsidRPr="00C71EB7">
        <w:rPr>
          <w:rFonts w:ascii="方正黑体_GBK" w:eastAsia="方正黑体_GBK" w:hAnsi="方正黑体_GBK" w:hint="eastAsia"/>
          <w:szCs w:val="21"/>
          <w:highlight w:val="yellow"/>
        </w:rPr>
        <w:t>（二）……</w:t>
      </w:r>
    </w:p>
    <w:p w:rsidR="00C71EB7" w:rsidRPr="00C71EB7" w:rsidRDefault="00EA7460" w:rsidP="004B2D84">
      <w:pPr>
        <w:adjustRightInd w:val="0"/>
        <w:snapToGrid w:val="0"/>
        <w:spacing w:line="360" w:lineRule="auto"/>
        <w:ind w:firstLineChars="200" w:firstLine="440"/>
        <w:rPr>
          <w:rFonts w:ascii="宋体" w:eastAsia="宋体" w:hAnsi="宋体"/>
          <w:szCs w:val="21"/>
          <w:highlight w:val="yellow"/>
        </w:rPr>
      </w:pPr>
      <w:r>
        <w:rPr>
          <w:rFonts w:ascii="宋体" w:eastAsia="宋体" w:hAnsi="宋体" w:hint="eastAsia"/>
          <w:szCs w:val="21"/>
          <w:highlight w:val="yellow"/>
        </w:rPr>
        <w:t>（</w:t>
      </w:r>
      <w:r w:rsidR="00C71EB7" w:rsidRPr="00C71EB7">
        <w:rPr>
          <w:rFonts w:ascii="宋体" w:eastAsia="宋体" w:hAnsi="宋体" w:hint="eastAsia"/>
          <w:szCs w:val="21"/>
          <w:highlight w:val="yellow"/>
        </w:rPr>
        <w:t>1）…（四级标题：正文宋体1</w:t>
      </w:r>
      <w:r w:rsidR="00C71EB7" w:rsidRPr="00C71EB7">
        <w:rPr>
          <w:rFonts w:ascii="宋体" w:eastAsia="宋体" w:hAnsi="宋体"/>
          <w:szCs w:val="21"/>
          <w:highlight w:val="yellow"/>
        </w:rPr>
        <w:t>1</w:t>
      </w:r>
      <w:r w:rsidR="00C71EB7" w:rsidRPr="00C71EB7">
        <w:rPr>
          <w:rFonts w:ascii="宋体" w:eastAsia="宋体" w:hAnsi="宋体" w:hint="eastAsia"/>
          <w:szCs w:val="21"/>
          <w:highlight w:val="yellow"/>
        </w:rPr>
        <w:t>号</w:t>
      </w:r>
      <w:proofErr w:type="gramStart"/>
      <w:r w:rsidR="00C71EB7" w:rsidRPr="00C71EB7">
        <w:rPr>
          <w:rFonts w:ascii="宋体" w:eastAsia="宋体" w:hAnsi="宋体" w:hint="eastAsia"/>
          <w:szCs w:val="21"/>
          <w:highlight w:val="yellow"/>
        </w:rPr>
        <w:t>字接排</w:t>
      </w:r>
      <w:proofErr w:type="gramEnd"/>
      <w:r w:rsidR="00C71EB7" w:rsidRPr="00C71EB7">
        <w:rPr>
          <w:rFonts w:ascii="宋体" w:eastAsia="宋体" w:hAnsi="宋体" w:hint="eastAsia"/>
          <w:szCs w:val="21"/>
          <w:highlight w:val="yellow"/>
        </w:rPr>
        <w:t>）…</w:t>
      </w:r>
    </w:p>
    <w:p w:rsidR="00C71EB7" w:rsidRPr="00C71EB7" w:rsidRDefault="00EA7460" w:rsidP="00C71EB7">
      <w:pPr>
        <w:adjustRightInd w:val="0"/>
        <w:snapToGrid w:val="0"/>
        <w:spacing w:line="360" w:lineRule="auto"/>
        <w:ind w:firstLineChars="200" w:firstLine="440"/>
        <w:rPr>
          <w:rFonts w:ascii="宋体" w:eastAsia="宋体" w:hAnsi="宋体" w:hint="eastAsia"/>
          <w:szCs w:val="21"/>
          <w:highlight w:val="yellow"/>
        </w:rPr>
      </w:pPr>
      <w:r>
        <w:rPr>
          <w:rFonts w:ascii="宋体" w:eastAsia="宋体" w:hAnsi="宋体" w:hint="eastAsia"/>
          <w:szCs w:val="21"/>
          <w:highlight w:val="yellow"/>
        </w:rPr>
        <w:t>（</w:t>
      </w:r>
      <w:bookmarkStart w:id="0" w:name="_GoBack"/>
      <w:bookmarkEnd w:id="0"/>
      <w:r w:rsidR="00C71EB7" w:rsidRPr="00C71EB7">
        <w:rPr>
          <w:rFonts w:ascii="宋体" w:eastAsia="宋体" w:hAnsi="宋体" w:hint="eastAsia"/>
          <w:szCs w:val="21"/>
          <w:highlight w:val="yellow"/>
        </w:rPr>
        <w:t>2）……</w:t>
      </w:r>
    </w:p>
    <w:p w:rsidR="00E733A6" w:rsidRPr="00C71EB7" w:rsidRDefault="00B57FC6" w:rsidP="004B2D84">
      <w:pPr>
        <w:adjustRightInd w:val="0"/>
        <w:snapToGrid w:val="0"/>
        <w:spacing w:line="360" w:lineRule="auto"/>
        <w:ind w:firstLineChars="200" w:firstLine="720"/>
        <w:jc w:val="center"/>
        <w:rPr>
          <w:rFonts w:ascii="方正仿宋_GBK" w:eastAsia="方正仿宋_GBK"/>
          <w:sz w:val="36"/>
          <w:szCs w:val="36"/>
          <w:highlight w:val="yellow"/>
        </w:rPr>
      </w:pPr>
      <w:r w:rsidRPr="00C71EB7">
        <w:rPr>
          <w:rFonts w:ascii="方正仿宋_GBK" w:eastAsia="方正仿宋_GBK"/>
          <w:sz w:val="36"/>
          <w:szCs w:val="36"/>
          <w:highlight w:val="yellow"/>
        </w:rPr>
        <w:t xml:space="preserve">三、 </w:t>
      </w:r>
      <w:r w:rsidR="00C71EB7" w:rsidRPr="00C71EB7">
        <w:rPr>
          <w:rFonts w:ascii="方正仿宋_GBK" w:eastAsia="方正仿宋_GBK" w:hint="eastAsia"/>
          <w:sz w:val="36"/>
          <w:szCs w:val="36"/>
          <w:highlight w:val="yellow"/>
        </w:rPr>
        <w:t>…（一级标题：仿宋1</w:t>
      </w:r>
      <w:r w:rsidR="00C71EB7" w:rsidRPr="00C71EB7">
        <w:rPr>
          <w:rFonts w:ascii="方正仿宋_GBK" w:eastAsia="方正仿宋_GBK"/>
          <w:sz w:val="36"/>
          <w:szCs w:val="36"/>
          <w:highlight w:val="yellow"/>
        </w:rPr>
        <w:t>8</w:t>
      </w:r>
      <w:r w:rsidR="00C71EB7" w:rsidRPr="00C71EB7">
        <w:rPr>
          <w:rFonts w:ascii="方正仿宋_GBK" w:eastAsia="方正仿宋_GBK" w:hint="eastAsia"/>
          <w:sz w:val="36"/>
          <w:szCs w:val="36"/>
          <w:highlight w:val="yellow"/>
        </w:rPr>
        <w:t>号字）…</w:t>
      </w:r>
    </w:p>
    <w:p w:rsidR="00C71EB7" w:rsidRPr="00C71EB7" w:rsidRDefault="00C71EB7" w:rsidP="00C71EB7">
      <w:pPr>
        <w:adjustRightInd w:val="0"/>
        <w:snapToGrid w:val="0"/>
        <w:spacing w:line="360" w:lineRule="auto"/>
        <w:rPr>
          <w:rFonts w:ascii="黑体" w:eastAsia="黑体" w:hAnsi="黑体" w:hint="eastAsia"/>
          <w:sz w:val="24"/>
          <w:szCs w:val="24"/>
        </w:rPr>
      </w:pPr>
      <w:r w:rsidRPr="00C71EB7">
        <w:rPr>
          <w:rFonts w:ascii="黑体" w:eastAsia="黑体" w:hAnsi="黑体" w:hint="eastAsia"/>
          <w:sz w:val="24"/>
          <w:szCs w:val="24"/>
          <w:highlight w:val="yellow"/>
        </w:rPr>
        <w:t>例表：</w:t>
      </w:r>
    </w:p>
    <w:p w:rsidR="00C71EB7" w:rsidRDefault="00C71EB7" w:rsidP="00C71EB7">
      <w:pPr>
        <w:ind w:firstLineChars="200" w:firstLine="360"/>
        <w:jc w:val="center"/>
      </w:pPr>
      <w:r>
        <w:rPr>
          <w:rFonts w:eastAsia="方正黑体_GBK"/>
          <w:sz w:val="18"/>
          <w:szCs w:val="18"/>
        </w:rPr>
        <w:t>表</w:t>
      </w:r>
      <w:r>
        <w:rPr>
          <w:rFonts w:ascii="NEU-HZ" w:hAnsi="NEU-HZ"/>
          <w:sz w:val="18"/>
          <w:szCs w:val="18"/>
        </w:rPr>
        <w:t>1</w:t>
      </w:r>
      <w:r>
        <w:rPr>
          <w:sz w:val="18"/>
          <w:szCs w:val="18"/>
        </w:rPr>
        <w:t xml:space="preserve">　</w:t>
      </w:r>
      <w:r>
        <w:rPr>
          <w:rFonts w:eastAsia="方正黑体_GBK"/>
          <w:sz w:val="18"/>
          <w:szCs w:val="18"/>
        </w:rPr>
        <w:t>明嘉靖、万历中前期山阳、宝应、高邮、江都</w:t>
      </w:r>
      <w:proofErr w:type="gramStart"/>
      <w:r>
        <w:rPr>
          <w:rFonts w:eastAsia="方正黑体_GBK"/>
          <w:sz w:val="18"/>
          <w:szCs w:val="18"/>
        </w:rPr>
        <w:t>境内减</w:t>
      </w:r>
      <w:proofErr w:type="gramEnd"/>
      <w:r>
        <w:rPr>
          <w:rFonts w:eastAsia="方正黑体_GBK"/>
          <w:sz w:val="18"/>
          <w:szCs w:val="18"/>
        </w:rPr>
        <w:t>水闸坝概况</w:t>
      </w:r>
    </w:p>
    <w:tbl>
      <w:tblPr>
        <w:tblW w:w="0" w:type="auto"/>
        <w:jc w:val="center"/>
        <w:tblBorders>
          <w:top w:val="single" w:sz="3" w:space="0" w:color="000000"/>
          <w:left w:val="nil"/>
          <w:bottom w:val="nil"/>
          <w:right w:val="nil"/>
        </w:tblBorders>
        <w:tblLook w:val="04A0" w:firstRow="1" w:lastRow="0" w:firstColumn="1" w:lastColumn="0" w:noHBand="0" w:noVBand="1"/>
      </w:tblPr>
      <w:tblGrid>
        <w:gridCol w:w="993"/>
        <w:gridCol w:w="850"/>
        <w:gridCol w:w="4961"/>
        <w:gridCol w:w="1502"/>
      </w:tblGrid>
      <w:tr w:rsidR="00C71EB7" w:rsidTr="008D1469">
        <w:trPr>
          <w:trHeight w:val="160"/>
          <w:jc w:val="center"/>
        </w:trPr>
        <w:tc>
          <w:tcPr>
            <w:tcW w:w="993" w:type="dxa"/>
            <w:tcBorders>
              <w:top w:val="single" w:sz="3" w:space="0" w:color="000000"/>
              <w:left w:val="nil"/>
              <w:bottom w:val="single" w:sz="4" w:space="0" w:color="auto"/>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州　县</w:t>
            </w:r>
          </w:p>
        </w:tc>
        <w:tc>
          <w:tcPr>
            <w:tcW w:w="850" w:type="dxa"/>
            <w:tcBorders>
              <w:top w:val="single" w:sz="3" w:space="0" w:color="000000"/>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proofErr w:type="gramStart"/>
            <w:r>
              <w:rPr>
                <w:sz w:val="16"/>
                <w:szCs w:val="16"/>
              </w:rPr>
              <w:t>闸坝数</w:t>
            </w:r>
            <w:proofErr w:type="gramEnd"/>
          </w:p>
        </w:tc>
        <w:tc>
          <w:tcPr>
            <w:tcW w:w="4961" w:type="dxa"/>
            <w:tcBorders>
              <w:top w:val="single" w:sz="3" w:space="0" w:color="000000"/>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减 水 闸 坝</w:t>
            </w:r>
          </w:p>
        </w:tc>
        <w:tc>
          <w:tcPr>
            <w:tcW w:w="1502" w:type="dxa"/>
            <w:tcBorders>
              <w:top w:val="single" w:sz="3" w:space="0" w:color="000000"/>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始　 建</w:t>
            </w:r>
          </w:p>
        </w:tc>
      </w:tr>
      <w:tr w:rsidR="00C71EB7" w:rsidTr="008D1469">
        <w:trPr>
          <w:trHeight w:val="160"/>
          <w:jc w:val="center"/>
        </w:trPr>
        <w:tc>
          <w:tcPr>
            <w:tcW w:w="993" w:type="dxa"/>
            <w:vMerge w:val="restart"/>
            <w:tcBorders>
              <w:top w:val="single" w:sz="4" w:space="0" w:color="auto"/>
              <w:left w:val="nil"/>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山阳县</w:t>
            </w:r>
          </w:p>
        </w:tc>
        <w:tc>
          <w:tcPr>
            <w:tcW w:w="850" w:type="dxa"/>
            <w:vMerge w:val="restart"/>
            <w:tcBorders>
              <w:top w:val="single" w:sz="4" w:space="0" w:color="auto"/>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5</w:t>
            </w:r>
          </w:p>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兴文闸、涧河闸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万历五年</w:t>
            </w:r>
          </w:p>
        </w:tc>
      </w:tr>
      <w:tr w:rsidR="00C71EB7" w:rsidTr="008D1469">
        <w:trPr>
          <w:trHeight w:val="160"/>
          <w:jc w:val="center"/>
        </w:trPr>
        <w:tc>
          <w:tcPr>
            <w:tcW w:w="993" w:type="dxa"/>
            <w:vMerge/>
            <w:tcBorders>
              <w:top w:val="nil"/>
              <w:left w:val="nil"/>
              <w:bottom w:val="nil"/>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黄浦减水闸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万历二年</w:t>
            </w:r>
          </w:p>
        </w:tc>
      </w:tr>
      <w:tr w:rsidR="00C71EB7" w:rsidTr="008D1469">
        <w:trPr>
          <w:trHeight w:val="160"/>
          <w:jc w:val="center"/>
        </w:trPr>
        <w:tc>
          <w:tcPr>
            <w:tcW w:w="993" w:type="dxa"/>
            <w:vMerge/>
            <w:tcBorders>
              <w:top w:val="nil"/>
              <w:left w:val="nil"/>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泾河、平河桥二减水闸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万历元年</w:t>
            </w:r>
          </w:p>
        </w:tc>
      </w:tr>
      <w:tr w:rsidR="00C71EB7" w:rsidTr="008D1469">
        <w:trPr>
          <w:trHeight w:val="309"/>
          <w:jc w:val="center"/>
        </w:trPr>
        <w:tc>
          <w:tcPr>
            <w:tcW w:w="993" w:type="dxa"/>
            <w:vMerge w:val="restart"/>
            <w:tcBorders>
              <w:top w:val="single" w:sz="4" w:space="0" w:color="auto"/>
              <w:left w:val="nil"/>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宝应县</w:t>
            </w:r>
          </w:p>
        </w:tc>
        <w:tc>
          <w:tcPr>
            <w:tcW w:w="850" w:type="dxa"/>
            <w:vMerge w:val="restart"/>
            <w:tcBorders>
              <w:top w:val="single" w:sz="4" w:space="0" w:color="auto"/>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19</w:t>
            </w:r>
          </w:p>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proofErr w:type="gramStart"/>
            <w:r>
              <w:rPr>
                <w:sz w:val="16"/>
                <w:szCs w:val="16"/>
              </w:rPr>
              <w:t>弘济河南</w:t>
            </w:r>
            <w:proofErr w:type="gramEnd"/>
            <w:r>
              <w:rPr>
                <w:sz w:val="16"/>
                <w:szCs w:val="16"/>
              </w:rPr>
              <w:t>北二闸、长沙沟减水闸、马家湾减水闸、</w:t>
            </w:r>
            <w:proofErr w:type="gramStart"/>
            <w:r>
              <w:rPr>
                <w:sz w:val="16"/>
                <w:szCs w:val="16"/>
              </w:rPr>
              <w:t>刘家坝减水闸</w:t>
            </w:r>
            <w:proofErr w:type="gramEnd"/>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万历十二年</w:t>
            </w:r>
          </w:p>
        </w:tc>
      </w:tr>
      <w:tr w:rsidR="00C71EB7" w:rsidTr="008D1469">
        <w:trPr>
          <w:trHeight w:val="160"/>
          <w:jc w:val="center"/>
        </w:trPr>
        <w:tc>
          <w:tcPr>
            <w:tcW w:w="993" w:type="dxa"/>
            <w:vMerge/>
            <w:tcBorders>
              <w:top w:val="nil"/>
              <w:left w:val="nil"/>
              <w:bottom w:val="nil"/>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江桥北</w:t>
            </w:r>
            <w:proofErr w:type="gramStart"/>
            <w:r>
              <w:rPr>
                <w:sz w:val="16"/>
                <w:szCs w:val="16"/>
              </w:rPr>
              <w:t>等八减水闸</w:t>
            </w:r>
            <w:proofErr w:type="gramEnd"/>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嘉靖、万历间</w:t>
            </w:r>
          </w:p>
        </w:tc>
      </w:tr>
      <w:tr w:rsidR="00C71EB7" w:rsidTr="008D1469">
        <w:trPr>
          <w:trHeight w:val="233"/>
          <w:jc w:val="center"/>
        </w:trPr>
        <w:tc>
          <w:tcPr>
            <w:tcW w:w="993" w:type="dxa"/>
            <w:vMerge/>
            <w:tcBorders>
              <w:top w:val="nil"/>
              <w:left w:val="nil"/>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r>
              <w:rPr>
                <w:sz w:val="16"/>
                <w:szCs w:val="16"/>
              </w:rPr>
              <w:t>七里沟、</w:t>
            </w:r>
            <w:proofErr w:type="gramStart"/>
            <w:r>
              <w:rPr>
                <w:sz w:val="16"/>
                <w:szCs w:val="16"/>
              </w:rPr>
              <w:t>菜桥口</w:t>
            </w:r>
            <w:proofErr w:type="gramEnd"/>
            <w:r>
              <w:rPr>
                <w:sz w:val="16"/>
                <w:szCs w:val="16"/>
              </w:rPr>
              <w:t>、鱼儿沟三减水闸</w:t>
            </w:r>
            <w:r>
              <w:rPr>
                <w:rFonts w:ascii="方正书宋_GBK" w:hAnsi="方正书宋_GBK"/>
                <w:sz w:val="16"/>
                <w:szCs w:val="16"/>
              </w:rPr>
              <w:t>,</w:t>
            </w:r>
            <w:r>
              <w:rPr>
                <w:sz w:val="16"/>
                <w:szCs w:val="16"/>
              </w:rPr>
              <w:t>白马湖、七里沟、</w:t>
            </w:r>
            <w:proofErr w:type="gramStart"/>
            <w:r>
              <w:rPr>
                <w:sz w:val="16"/>
                <w:szCs w:val="16"/>
              </w:rPr>
              <w:t>槐角楼</w:t>
            </w:r>
            <w:proofErr w:type="gramEnd"/>
            <w:r>
              <w:rPr>
                <w:sz w:val="16"/>
                <w:szCs w:val="16"/>
              </w:rPr>
              <w:t>滚水坝</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pPr>
          </w:p>
        </w:tc>
      </w:tr>
      <w:tr w:rsidR="00C71EB7" w:rsidTr="008D1469">
        <w:trPr>
          <w:trHeight w:val="160"/>
          <w:jc w:val="center"/>
        </w:trPr>
        <w:tc>
          <w:tcPr>
            <w:tcW w:w="993" w:type="dxa"/>
            <w:vMerge w:val="restart"/>
            <w:tcBorders>
              <w:top w:val="single" w:sz="4" w:space="0" w:color="auto"/>
              <w:left w:val="nil"/>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高邮州</w:t>
            </w:r>
          </w:p>
        </w:tc>
        <w:tc>
          <w:tcPr>
            <w:tcW w:w="850" w:type="dxa"/>
            <w:vMerge w:val="restart"/>
            <w:tcBorders>
              <w:top w:val="single" w:sz="4" w:space="0" w:color="auto"/>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13</w:t>
            </w:r>
          </w:p>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康济河南</w:t>
            </w:r>
            <w:proofErr w:type="gramStart"/>
            <w:r>
              <w:rPr>
                <w:sz w:val="16"/>
                <w:szCs w:val="16"/>
              </w:rPr>
              <w:t>北二闸</w:t>
            </w:r>
            <w:proofErr w:type="gramEnd"/>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万历四年</w:t>
            </w:r>
          </w:p>
        </w:tc>
      </w:tr>
      <w:tr w:rsidR="00C71EB7" w:rsidTr="008D1469">
        <w:trPr>
          <w:trHeight w:val="160"/>
          <w:jc w:val="center"/>
        </w:trPr>
        <w:tc>
          <w:tcPr>
            <w:tcW w:w="993" w:type="dxa"/>
            <w:vMerge/>
            <w:tcBorders>
              <w:top w:val="nil"/>
              <w:left w:val="nil"/>
              <w:bottom w:val="nil"/>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城南河堤三减水闸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嘉靖中</w:t>
            </w:r>
          </w:p>
        </w:tc>
      </w:tr>
      <w:tr w:rsidR="00C71EB7" w:rsidTr="008D1469">
        <w:trPr>
          <w:trHeight w:val="160"/>
          <w:jc w:val="center"/>
        </w:trPr>
        <w:tc>
          <w:tcPr>
            <w:tcW w:w="993" w:type="dxa"/>
            <w:vMerge/>
            <w:tcBorders>
              <w:top w:val="nil"/>
              <w:left w:val="nil"/>
              <w:bottom w:val="nil"/>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新</w:t>
            </w:r>
            <w:proofErr w:type="gramStart"/>
            <w:r>
              <w:rPr>
                <w:sz w:val="16"/>
                <w:szCs w:val="16"/>
              </w:rPr>
              <w:t>中堤四减</w:t>
            </w:r>
            <w:proofErr w:type="gramEnd"/>
            <w:r>
              <w:rPr>
                <w:sz w:val="16"/>
                <w:szCs w:val="16"/>
              </w:rPr>
              <w:t>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万历五年</w:t>
            </w:r>
          </w:p>
        </w:tc>
      </w:tr>
      <w:tr w:rsidR="00C71EB7" w:rsidTr="008D1469">
        <w:trPr>
          <w:trHeight w:val="210"/>
          <w:jc w:val="center"/>
        </w:trPr>
        <w:tc>
          <w:tcPr>
            <w:tcW w:w="993" w:type="dxa"/>
            <w:vMerge/>
            <w:tcBorders>
              <w:top w:val="nil"/>
              <w:left w:val="nil"/>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r>
              <w:rPr>
                <w:sz w:val="16"/>
                <w:szCs w:val="16"/>
              </w:rPr>
              <w:t>蛤蜊坝</w:t>
            </w:r>
            <w:r>
              <w:rPr>
                <w:rFonts w:ascii="方正书宋_GBK" w:hAnsi="方正书宋_GBK"/>
                <w:sz w:val="16"/>
                <w:szCs w:val="16"/>
              </w:rPr>
              <w:t>,</w:t>
            </w:r>
            <w:proofErr w:type="gramStart"/>
            <w:r>
              <w:rPr>
                <w:sz w:val="16"/>
                <w:szCs w:val="16"/>
              </w:rPr>
              <w:t>旧有观桥上下</w:t>
            </w:r>
            <w:proofErr w:type="gramEnd"/>
            <w:r>
              <w:rPr>
                <w:sz w:val="16"/>
                <w:szCs w:val="16"/>
              </w:rPr>
              <w:t>二闸、车</w:t>
            </w:r>
            <w:proofErr w:type="gramStart"/>
            <w:r>
              <w:rPr>
                <w:sz w:val="16"/>
                <w:szCs w:val="16"/>
              </w:rPr>
              <w:t>逻</w:t>
            </w:r>
            <w:proofErr w:type="gramEnd"/>
            <w:r>
              <w:rPr>
                <w:sz w:val="16"/>
                <w:szCs w:val="16"/>
              </w:rPr>
              <w:t>、王琴二减水闸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pPr>
          </w:p>
        </w:tc>
      </w:tr>
      <w:tr w:rsidR="00C71EB7" w:rsidTr="008D1469">
        <w:trPr>
          <w:trHeight w:val="160"/>
          <w:jc w:val="center"/>
        </w:trPr>
        <w:tc>
          <w:tcPr>
            <w:tcW w:w="993" w:type="dxa"/>
            <w:vMerge w:val="restart"/>
            <w:tcBorders>
              <w:top w:val="single" w:sz="4" w:space="0" w:color="auto"/>
              <w:left w:val="nil"/>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江都县</w:t>
            </w:r>
          </w:p>
        </w:tc>
        <w:tc>
          <w:tcPr>
            <w:tcW w:w="850" w:type="dxa"/>
            <w:vMerge w:val="restart"/>
            <w:tcBorders>
              <w:top w:val="single" w:sz="4" w:space="0" w:color="auto"/>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28</w:t>
            </w:r>
          </w:p>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沙坝、裔家、马家渡、南潭四平水闸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万历元年</w:t>
            </w:r>
          </w:p>
        </w:tc>
      </w:tr>
      <w:tr w:rsidR="00C71EB7" w:rsidTr="008D1469">
        <w:trPr>
          <w:trHeight w:val="425"/>
          <w:jc w:val="center"/>
        </w:trPr>
        <w:tc>
          <w:tcPr>
            <w:tcW w:w="993" w:type="dxa"/>
            <w:vMerge/>
            <w:tcBorders>
              <w:top w:val="nil"/>
              <w:left w:val="nil"/>
              <w:bottom w:val="nil"/>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nil"/>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r>
              <w:rPr>
                <w:sz w:val="16"/>
                <w:szCs w:val="16"/>
              </w:rPr>
              <w:t>邵伯小坝闸</w:t>
            </w:r>
            <w:r>
              <w:rPr>
                <w:rFonts w:ascii="方正书宋_GBK" w:hAnsi="方正书宋_GBK"/>
                <w:sz w:val="16"/>
                <w:szCs w:val="16"/>
              </w:rPr>
              <w:t>,</w:t>
            </w:r>
            <w:r>
              <w:rPr>
                <w:sz w:val="16"/>
                <w:szCs w:val="16"/>
              </w:rPr>
              <w:t>邵伯镇北至越河口小闸五座</w:t>
            </w:r>
            <w:r>
              <w:rPr>
                <w:rFonts w:ascii="方正书宋_GBK" w:hAnsi="方正书宋_GBK"/>
                <w:sz w:val="16"/>
                <w:szCs w:val="16"/>
              </w:rPr>
              <w:t>,</w:t>
            </w:r>
            <w:r>
              <w:rPr>
                <w:sz w:val="16"/>
                <w:szCs w:val="16"/>
              </w:rPr>
              <w:t>三沟</w:t>
            </w:r>
            <w:proofErr w:type="gramStart"/>
            <w:r>
              <w:rPr>
                <w:sz w:val="16"/>
                <w:szCs w:val="16"/>
              </w:rPr>
              <w:t>闸</w:t>
            </w:r>
            <w:proofErr w:type="gramEnd"/>
            <w:r>
              <w:rPr>
                <w:sz w:val="16"/>
                <w:szCs w:val="16"/>
              </w:rPr>
              <w:t>一座、</w:t>
            </w:r>
            <w:proofErr w:type="gramStart"/>
            <w:r>
              <w:rPr>
                <w:sz w:val="16"/>
                <w:szCs w:val="16"/>
              </w:rPr>
              <w:t>露筋闸二座</w:t>
            </w:r>
            <w:proofErr w:type="gramEnd"/>
            <w:r>
              <w:rPr>
                <w:sz w:val="16"/>
                <w:szCs w:val="16"/>
              </w:rPr>
              <w:t>、</w:t>
            </w:r>
            <w:proofErr w:type="gramStart"/>
            <w:r>
              <w:rPr>
                <w:sz w:val="16"/>
                <w:szCs w:val="16"/>
              </w:rPr>
              <w:t>芒稻河减</w:t>
            </w:r>
            <w:proofErr w:type="gramEnd"/>
            <w:r>
              <w:rPr>
                <w:sz w:val="16"/>
                <w:szCs w:val="16"/>
              </w:rPr>
              <w:t>水闸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rPr>
                <w:sz w:val="16"/>
                <w:szCs w:val="16"/>
              </w:rPr>
            </w:pPr>
            <w:r>
              <w:rPr>
                <w:sz w:val="16"/>
                <w:szCs w:val="16"/>
              </w:rPr>
              <w:t>万历十一年</w:t>
            </w:r>
          </w:p>
        </w:tc>
      </w:tr>
      <w:tr w:rsidR="00C71EB7" w:rsidTr="008D1469">
        <w:trPr>
          <w:trHeight w:val="210"/>
          <w:jc w:val="center"/>
        </w:trPr>
        <w:tc>
          <w:tcPr>
            <w:tcW w:w="993" w:type="dxa"/>
            <w:vMerge/>
            <w:tcBorders>
              <w:top w:val="nil"/>
              <w:left w:val="nil"/>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850" w:type="dxa"/>
            <w:vMerge/>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rsidR="00C71EB7" w:rsidRDefault="00C71EB7" w:rsidP="006244E7"/>
        </w:tc>
        <w:tc>
          <w:tcPr>
            <w:tcW w:w="4961" w:type="dxa"/>
            <w:tcBorders>
              <w:top w:val="single" w:sz="4" w:space="0" w:color="auto"/>
              <w:left w:val="single" w:sz="4" w:space="0" w:color="auto"/>
              <w:bottom w:val="single" w:sz="4" w:space="0" w:color="auto"/>
              <w:right w:val="single" w:sz="4" w:space="0" w:color="auto"/>
            </w:tcBorders>
            <w:tcMar>
              <w:top w:w="0" w:type="dxa"/>
              <w:left w:w="32" w:type="dxa"/>
              <w:bottom w:w="0" w:type="dxa"/>
              <w:right w:w="32" w:type="dxa"/>
            </w:tcMar>
            <w:vAlign w:val="center"/>
          </w:tcPr>
          <w:p w:rsidR="00C71EB7" w:rsidRDefault="00C71EB7" w:rsidP="006244E7">
            <w:pPr>
              <w:rPr>
                <w:sz w:val="16"/>
                <w:szCs w:val="16"/>
              </w:rPr>
            </w:pPr>
            <w:r>
              <w:rPr>
                <w:sz w:val="16"/>
                <w:szCs w:val="16"/>
              </w:rPr>
              <w:t>湾头滚水坝、湾头北闸、金家湾三闸</w:t>
            </w:r>
          </w:p>
        </w:tc>
        <w:tc>
          <w:tcPr>
            <w:tcW w:w="1502" w:type="dxa"/>
            <w:tcBorders>
              <w:top w:val="single" w:sz="4" w:space="0" w:color="auto"/>
              <w:left w:val="single" w:sz="4" w:space="0" w:color="auto"/>
              <w:bottom w:val="single" w:sz="4" w:space="0" w:color="auto"/>
              <w:right w:val="nil"/>
            </w:tcBorders>
            <w:tcMar>
              <w:top w:w="0" w:type="dxa"/>
              <w:left w:w="0" w:type="dxa"/>
              <w:bottom w:w="0" w:type="dxa"/>
              <w:right w:w="0" w:type="dxa"/>
            </w:tcMar>
            <w:vAlign w:val="center"/>
          </w:tcPr>
          <w:p w:rsidR="00C71EB7" w:rsidRDefault="00C71EB7" w:rsidP="006244E7">
            <w:pPr>
              <w:jc w:val="center"/>
            </w:pPr>
          </w:p>
        </w:tc>
      </w:tr>
      <w:tr w:rsidR="00C71EB7" w:rsidTr="00C71EB7">
        <w:trPr>
          <w:trHeight w:val="210"/>
          <w:jc w:val="center"/>
        </w:trPr>
        <w:tc>
          <w:tcPr>
            <w:tcW w:w="8306" w:type="dxa"/>
            <w:gridSpan w:val="4"/>
            <w:tcBorders>
              <w:top w:val="single" w:sz="4" w:space="0" w:color="auto"/>
              <w:left w:val="nil"/>
              <w:bottom w:val="nil"/>
              <w:right w:val="nil"/>
            </w:tcBorders>
            <w:tcMar>
              <w:top w:w="0" w:type="dxa"/>
              <w:left w:w="0" w:type="dxa"/>
              <w:bottom w:w="0" w:type="dxa"/>
              <w:right w:w="0" w:type="dxa"/>
            </w:tcMar>
            <w:vAlign w:val="center"/>
          </w:tcPr>
          <w:p w:rsidR="00C71EB7" w:rsidRDefault="00C71EB7" w:rsidP="00C71EB7">
            <w:pPr>
              <w:rPr>
                <w:rFonts w:hint="eastAsia"/>
              </w:rPr>
            </w:pPr>
          </w:p>
        </w:tc>
      </w:tr>
    </w:tbl>
    <w:p w:rsidR="00C71EB7" w:rsidRPr="00C71EB7" w:rsidRDefault="00C71EB7" w:rsidP="00C71EB7">
      <w:pPr>
        <w:rPr>
          <w:rFonts w:hint="eastAsia"/>
        </w:rPr>
      </w:pPr>
      <w:r>
        <w:rPr>
          <w:sz w:val="16"/>
          <w:szCs w:val="16"/>
        </w:rPr>
        <w:t>资料来源</w:t>
      </w:r>
      <w:r>
        <w:rPr>
          <w:rFonts w:ascii="方正书宋_GBK" w:hAnsi="方正书宋_GBK"/>
          <w:sz w:val="16"/>
          <w:szCs w:val="16"/>
        </w:rPr>
        <w:t>:</w:t>
      </w:r>
      <w:r>
        <w:rPr>
          <w:sz w:val="16"/>
          <w:szCs w:val="16"/>
        </w:rPr>
        <w:t xml:space="preserve"> 〔明〕 </w:t>
      </w:r>
      <w:proofErr w:type="gramStart"/>
      <w:r>
        <w:rPr>
          <w:sz w:val="16"/>
          <w:szCs w:val="16"/>
        </w:rPr>
        <w:t>胡应恩</w:t>
      </w:r>
      <w:proofErr w:type="gramEnd"/>
      <w:r>
        <w:rPr>
          <w:rFonts w:ascii="方正书宋_GBK" w:hAnsi="方正书宋_GBK"/>
          <w:sz w:val="16"/>
          <w:szCs w:val="16"/>
        </w:rPr>
        <w:t>:</w:t>
      </w:r>
      <w:r>
        <w:rPr>
          <w:sz w:val="16"/>
          <w:szCs w:val="16"/>
        </w:rPr>
        <w:t xml:space="preserve"> 《淮南水利考》卷下</w:t>
      </w:r>
      <w:r>
        <w:rPr>
          <w:rFonts w:ascii="方正书宋_GBK" w:hAnsi="方正书宋_GBK"/>
          <w:sz w:val="16"/>
          <w:szCs w:val="16"/>
        </w:rPr>
        <w:t>,</w:t>
      </w:r>
      <w:r>
        <w:rPr>
          <w:sz w:val="16"/>
          <w:szCs w:val="16"/>
        </w:rPr>
        <w:t>《中华山水丛刊</w:t>
      </w:r>
      <w:r>
        <w:rPr>
          <w:sz w:val="16"/>
          <w:szCs w:val="16"/>
        </w:rPr>
        <w:t>·</w:t>
      </w:r>
      <w:r>
        <w:rPr>
          <w:sz w:val="16"/>
          <w:szCs w:val="16"/>
        </w:rPr>
        <w:t>水志卷》第24册</w:t>
      </w:r>
      <w:r>
        <w:rPr>
          <w:rFonts w:ascii="方正书宋_GBK" w:hAnsi="方正书宋_GBK"/>
          <w:sz w:val="16"/>
          <w:szCs w:val="16"/>
        </w:rPr>
        <w:t>,</w:t>
      </w:r>
      <w:r>
        <w:rPr>
          <w:sz w:val="16"/>
          <w:szCs w:val="16"/>
        </w:rPr>
        <w:t>线装书局2004年版</w:t>
      </w:r>
      <w:r>
        <w:rPr>
          <w:rFonts w:ascii="方正书宋_GBK" w:hAnsi="方正书宋_GBK"/>
          <w:sz w:val="16"/>
          <w:szCs w:val="16"/>
        </w:rPr>
        <w:t>,</w:t>
      </w:r>
      <w:r>
        <w:rPr>
          <w:sz w:val="16"/>
          <w:szCs w:val="16"/>
        </w:rPr>
        <w:t>第544</w:t>
      </w:r>
      <w:r>
        <w:rPr>
          <w:rFonts w:ascii="方正书宋_GBK" w:hAnsi="方正书宋_GBK"/>
          <w:sz w:val="16"/>
          <w:szCs w:val="16"/>
        </w:rPr>
        <w:t>—</w:t>
      </w:r>
      <w:r>
        <w:rPr>
          <w:sz w:val="16"/>
          <w:szCs w:val="16"/>
        </w:rPr>
        <w:t>545页。</w:t>
      </w:r>
    </w:p>
    <w:sectPr w:rsidR="00C71EB7" w:rsidRPr="00C71EB7" w:rsidSect="004B2D84">
      <w:footnotePr>
        <w:numFmt w:val="decimalEnclosedCircleChinese"/>
        <w:numRestart w:val="eachPage"/>
      </w:footnotePr>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2FAC" w:rsidRDefault="001D2FAC" w:rsidP="00B57FC6">
      <w:r>
        <w:separator/>
      </w:r>
    </w:p>
  </w:endnote>
  <w:endnote w:type="continuationSeparator" w:id="0">
    <w:p w:rsidR="001D2FAC" w:rsidRDefault="001D2FAC" w:rsidP="00B57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NEU-BZ">
    <w:altName w:val="宋体"/>
    <w:charset w:val="86"/>
    <w:family w:val="roman"/>
    <w:pitch w:val="variable"/>
    <w:sig w:usb0="E00002FF" w:usb1="59CFECFE" w:usb2="05000016" w:usb3="00000000" w:csb0="003E0001" w:csb1="00000000"/>
  </w:font>
  <w:font w:name="Tahoma">
    <w:panose1 w:val="020B0604030504040204"/>
    <w:charset w:val="00"/>
    <w:family w:val="swiss"/>
    <w:pitch w:val="variable"/>
    <w:sig w:usb0="E1002EFF" w:usb1="C000605B" w:usb2="00000029" w:usb3="00000000" w:csb0="000101FF" w:csb1="00000000"/>
  </w:font>
  <w:font w:name="方正书宋_GBK">
    <w:panose1 w:val="02000000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3" w:usb1="080E0000" w:usb2="00000010" w:usb3="00000000" w:csb0="00040001" w:csb1="00000000"/>
  </w:font>
  <w:font w:name="方正黑体_GBK">
    <w:panose1 w:val="03000509000000000000"/>
    <w:charset w:val="86"/>
    <w:family w:val="script"/>
    <w:pitch w:val="fixed"/>
    <w:sig w:usb0="00000003" w:usb1="080E0000" w:usb2="00000010" w:usb3="00000000" w:csb0="00040001" w:csb1="00000000"/>
  </w:font>
  <w:font w:name="方正中等线_GBK">
    <w:panose1 w:val="03000509000000000000"/>
    <w:charset w:val="86"/>
    <w:family w:val="script"/>
    <w:pitch w:val="fixed"/>
    <w:sig w:usb0="00000001" w:usb1="080E0000" w:usb2="00000010" w:usb3="00000000" w:csb0="00040000" w:csb1="00000000"/>
  </w:font>
  <w:font w:name="方正新书宋简体">
    <w:altName w:val="宋体"/>
    <w:panose1 w:val="00000000000000000000"/>
    <w:charset w:val="86"/>
    <w:family w:val="roman"/>
    <w:notTrueType/>
    <w:pitch w:val="default"/>
  </w:font>
  <w:font w:name="方正楷体_GBK">
    <w:panose1 w:val="03000509000000000000"/>
    <w:charset w:val="86"/>
    <w:family w:val="script"/>
    <w:pitch w:val="fixed"/>
    <w:sig w:usb0="00000003" w:usb1="080E0000" w:usb2="00000010"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NEU-HZ">
    <w:altName w:val="宋体"/>
    <w:charset w:val="86"/>
    <w:family w:val="roman"/>
    <w:pitch w:val="variable"/>
    <w:sig w:usb0="E00002FF" w:usb1="48CF84DA" w:usb2="04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2FAC" w:rsidRDefault="001D2FAC" w:rsidP="00B57FC6">
      <w:r>
        <w:separator/>
      </w:r>
    </w:p>
  </w:footnote>
  <w:footnote w:type="continuationSeparator" w:id="0">
    <w:p w:rsidR="001D2FAC" w:rsidRDefault="001D2FAC" w:rsidP="00B57FC6">
      <w:r>
        <w:continuationSeparator/>
      </w:r>
    </w:p>
  </w:footnote>
  <w:footnote w:id="1">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Style w:val="af"/>
          <w:rFonts w:ascii="方正黑体_GBK" w:eastAsia="方正黑体_GBK" w:hAnsiTheme="minorHAnsi" w:hint="eastAsia"/>
          <w:kern w:val="2"/>
          <w:sz w:val="18"/>
          <w:szCs w:val="15"/>
        </w:rPr>
        <w:sym w:font="Symbol" w:char="F020"/>
      </w:r>
      <w:r w:rsidRPr="004B2D84">
        <w:rPr>
          <w:rFonts w:ascii="方正黑体_GBK" w:eastAsia="方正黑体_GBK" w:hint="eastAsia"/>
          <w:sz w:val="18"/>
          <w:szCs w:val="15"/>
        </w:rPr>
        <w:t xml:space="preserve"> </w:t>
      </w:r>
      <w:r w:rsidRPr="004B2D84">
        <w:rPr>
          <w:rFonts w:ascii="方正黑体_GBK" w:eastAsia="方正黑体_GBK" w:hAnsi="方正黑体_GBK" w:hint="eastAsia"/>
          <w:sz w:val="18"/>
          <w:szCs w:val="15"/>
        </w:rPr>
        <w:t>[</w:t>
      </w:r>
      <w:r w:rsidRPr="004B2D84">
        <w:rPr>
          <w:rFonts w:ascii="方正黑体_GBK" w:eastAsia="方正黑体_GBK" w:hint="eastAsia"/>
          <w:sz w:val="18"/>
          <w:szCs w:val="15"/>
        </w:rPr>
        <w:t>收稿日期</w:t>
      </w:r>
      <w:r w:rsidRPr="004B2D84">
        <w:rPr>
          <w:rFonts w:ascii="方正黑体_GBK" w:eastAsia="方正黑体_GBK" w:hAnsi="方正黑体_GBK" w:hint="eastAsia"/>
          <w:sz w:val="18"/>
          <w:szCs w:val="15"/>
        </w:rPr>
        <w:t>]</w:t>
      </w:r>
      <w:r w:rsidRPr="004B2D84">
        <w:rPr>
          <w:rFonts w:ascii="方正仿宋_GBK" w:eastAsia="方正仿宋_GBK" w:hint="eastAsia"/>
          <w:sz w:val="18"/>
          <w:szCs w:val="15"/>
        </w:rPr>
        <w:t xml:space="preserve">　</w:t>
      </w:r>
      <w:r w:rsidRPr="004B2D84">
        <w:rPr>
          <w:rFonts w:ascii="方正仿宋_GBK" w:eastAsia="方正仿宋_GBK" w:hint="eastAsia"/>
          <w:sz w:val="18"/>
          <w:szCs w:val="15"/>
        </w:rPr>
        <w:t>（暂空）</w:t>
      </w:r>
    </w:p>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Ansi="方正黑体_GBK" w:hint="eastAsia"/>
          <w:sz w:val="18"/>
          <w:szCs w:val="15"/>
        </w:rPr>
        <w:t xml:space="preserve"> </w:t>
      </w:r>
      <w:r w:rsidRPr="004B2D84">
        <w:rPr>
          <w:rFonts w:ascii="方正黑体_GBK" w:eastAsia="方正黑体_GBK" w:hAnsi="方正黑体_GBK" w:hint="eastAsia"/>
          <w:sz w:val="18"/>
          <w:szCs w:val="15"/>
        </w:rPr>
        <w:t>[</w:t>
      </w:r>
      <w:r w:rsidRPr="004B2D84">
        <w:rPr>
          <w:rFonts w:ascii="方正黑体_GBK" w:eastAsia="方正黑体_GBK" w:hint="eastAsia"/>
          <w:sz w:val="18"/>
          <w:szCs w:val="15"/>
        </w:rPr>
        <w:t>基金项目</w:t>
      </w:r>
      <w:r w:rsidRPr="004B2D84">
        <w:rPr>
          <w:rFonts w:ascii="方正黑体_GBK" w:eastAsia="方正黑体_GBK" w:hAnsi="方正黑体_GBK" w:hint="eastAsia"/>
          <w:sz w:val="18"/>
          <w:szCs w:val="15"/>
        </w:rPr>
        <w:t>]</w:t>
      </w:r>
      <w:r w:rsidRPr="004B2D84">
        <w:rPr>
          <w:rFonts w:ascii="方正黑体_GBK" w:eastAsia="方正黑体_GBK" w:hint="eastAsia"/>
          <w:sz w:val="18"/>
          <w:szCs w:val="15"/>
        </w:rPr>
        <w:t xml:space="preserve">　</w:t>
      </w:r>
      <w:r w:rsidRPr="004B2D84">
        <w:rPr>
          <w:rFonts w:ascii="方正仿宋_GBK" w:eastAsia="方正仿宋_GBK" w:hint="eastAsia"/>
          <w:sz w:val="18"/>
          <w:szCs w:val="15"/>
          <w:highlight w:val="yellow"/>
        </w:rPr>
        <w:t>（标注在文章最后）</w:t>
      </w:r>
    </w:p>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黑体_GBK" w:eastAsia="方正黑体_GBK" w:hAnsi="方正黑体_GBK" w:hint="eastAsia"/>
          <w:sz w:val="18"/>
          <w:szCs w:val="15"/>
        </w:rPr>
        <w:t xml:space="preserve"> </w:t>
      </w:r>
      <w:r w:rsidRPr="004B2D84">
        <w:rPr>
          <w:rFonts w:ascii="方正黑体_GBK" w:eastAsia="方正黑体_GBK" w:hAnsi="方正黑体_GBK" w:hint="eastAsia"/>
          <w:sz w:val="18"/>
          <w:szCs w:val="15"/>
        </w:rPr>
        <w:t>[</w:t>
      </w:r>
      <w:r w:rsidRPr="004B2D84">
        <w:rPr>
          <w:rFonts w:ascii="方正黑体_GBK" w:eastAsia="方正黑体_GBK" w:hint="eastAsia"/>
          <w:sz w:val="18"/>
          <w:szCs w:val="15"/>
        </w:rPr>
        <w:t>作者简介</w:t>
      </w:r>
      <w:r w:rsidRPr="004B2D84">
        <w:rPr>
          <w:rFonts w:ascii="方正黑体_GBK" w:eastAsia="方正黑体_GBK" w:hAnsi="方正黑体_GBK" w:hint="eastAsia"/>
          <w:sz w:val="18"/>
          <w:szCs w:val="15"/>
        </w:rPr>
        <w:t>]</w:t>
      </w:r>
      <w:r w:rsidRPr="004B2D84">
        <w:rPr>
          <w:rFonts w:ascii="方正仿宋_GBK" w:eastAsia="方正仿宋_GBK" w:hint="eastAsia"/>
          <w:sz w:val="18"/>
          <w:szCs w:val="15"/>
        </w:rPr>
        <w:t xml:space="preserve">　</w:t>
      </w:r>
      <w:r w:rsidRPr="004B2D84">
        <w:rPr>
          <w:rFonts w:ascii="方正仿宋_GBK" w:eastAsia="方正仿宋_GBK" w:hint="eastAsia"/>
          <w:sz w:val="18"/>
          <w:szCs w:val="15"/>
          <w:highlight w:val="yellow"/>
        </w:rPr>
        <w:t>（标注在文章最后）</w:t>
      </w:r>
    </w:p>
  </w:footnote>
  <w:footnote w:id="2">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满志敏</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《黄浦江水系</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形成和原因</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上海经济可持续发展基础研究之一》</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《历史地理》第15辑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上海人民出版社1999年版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第132</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143页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满志敏</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《上海水乡河流主道的嬗变</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从吴淞江到黄浦江》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上海市社会科学界联合会编</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《江河归海</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多维视野下的上海城市文明》</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上海人民出版社2016年版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第185</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212页。</w:t>
      </w:r>
    </w:p>
  </w:footnote>
  <w:footnote w:id="3">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Ansi="方正书宋_GBK" w:hint="eastAsia"/>
          <w:sz w:val="18"/>
          <w:szCs w:val="15"/>
        </w:rPr>
        <w:footnoteRef/>
      </w:r>
      <w:r w:rsidRPr="004B2D84">
        <w:rPr>
          <w:rFonts w:ascii="方正仿宋_GBK" w:eastAsia="方正仿宋_GBK" w:hint="eastAsia"/>
          <w:sz w:val="18"/>
          <w:szCs w:val="15"/>
        </w:rPr>
        <w:t xml:space="preserve"> 宋建主编《志丹苑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上海元代水闸遗址考古报告》</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科学出版社2018年版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第247页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谓泰定二年建闸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当误。</w:t>
      </w:r>
    </w:p>
  </w:footnote>
  <w:footnote w:id="4">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Ansi="方正书宋_GBK" w:hint="eastAsia"/>
          <w:sz w:val="18"/>
          <w:szCs w:val="15"/>
        </w:rPr>
        <w:footnoteRef/>
      </w:r>
      <w:r w:rsidRPr="004B2D84">
        <w:rPr>
          <w:rFonts w:ascii="方正仿宋_GBK" w:eastAsia="方正仿宋_GBK" w:hint="eastAsia"/>
          <w:sz w:val="18"/>
          <w:szCs w:val="15"/>
        </w:rPr>
        <w:t xml:space="preserve"> 历史文献中无赵浦闸是哪条河流水闸的记载</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因而对水闸的相对位置主要有两种看法</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参见</w:t>
      </w:r>
      <w:proofErr w:type="gramStart"/>
      <w:r w:rsidRPr="004B2D84">
        <w:rPr>
          <w:rFonts w:ascii="方正仿宋_GBK" w:eastAsia="方正仿宋_GBK" w:hint="eastAsia"/>
          <w:sz w:val="18"/>
          <w:szCs w:val="15"/>
        </w:rPr>
        <w:t>丁佳荣</w:t>
      </w:r>
      <w:proofErr w:type="gramEnd"/>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《上海元代水闸遗址献疑》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上海市历史博物馆编</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《都会遗踪》第20辑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学林出版社2015年版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第1</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6页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。一种认为可能建在吴淞江支流赵浦河上</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志丹苑考古队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《志丹苑水闸遗址的发掘与研究》</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《上海文博论丛》第3辑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上海辞书出版社2003年版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第41页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或认为是</w:t>
      </w:r>
      <w:proofErr w:type="gramStart"/>
      <w:r w:rsidRPr="004B2D84">
        <w:rPr>
          <w:rFonts w:ascii="方正仿宋_GBK" w:eastAsia="方正仿宋_GBK" w:hint="eastAsia"/>
          <w:sz w:val="18"/>
          <w:szCs w:val="15"/>
        </w:rPr>
        <w:t>吴淞江支河</w:t>
      </w:r>
      <w:proofErr w:type="gramEnd"/>
      <w:r w:rsidRPr="004B2D84">
        <w:rPr>
          <w:rFonts w:ascii="方正仿宋_GBK" w:eastAsia="方正仿宋_GBK" w:hint="eastAsia"/>
          <w:sz w:val="18"/>
          <w:szCs w:val="15"/>
        </w:rPr>
        <w:t>的水闸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王建革</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《宋元时期太湖东部地区的水环境与塘浦置闸》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《社会科学》2008年第1期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、建在赵浦上的赵浦南闸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吴志伟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《志丹苑元代水闸遗址为赵浦南闸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兼谈任仁发&lt;水利集&gt;》</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上海历史博物馆编</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《都会遗踪》第23辑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学林出版社2016年版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第87页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《志丹苑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上海元代水闸遗址考古报告》</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第252、254页</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认为水闸遗址很可能就是元泰定二年建造的赵浦闸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比建于吴淞江的推论更加具有说服力</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并对建在吴淞江上的观点提出了具体的质疑。另一种观点主张建在吴淞江或吴淞</w:t>
      </w:r>
      <w:proofErr w:type="gramStart"/>
      <w:r w:rsidRPr="004B2D84">
        <w:rPr>
          <w:rFonts w:ascii="方正仿宋_GBK" w:eastAsia="方正仿宋_GBK" w:hint="eastAsia"/>
          <w:sz w:val="18"/>
          <w:szCs w:val="15"/>
        </w:rPr>
        <w:t>江旧江</w:t>
      </w:r>
      <w:proofErr w:type="gramEnd"/>
      <w:r w:rsidRPr="004B2D84">
        <w:rPr>
          <w:rFonts w:ascii="方正仿宋_GBK" w:eastAsia="方正仿宋_GBK" w:hint="eastAsia"/>
          <w:sz w:val="18"/>
          <w:szCs w:val="15"/>
        </w:rPr>
        <w:t>、分水河上</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傅林祥</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《上海志丹苑水闸遗址考略》</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《学术月刊》2005年第4期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有的研究引用元代和尚维则的《松江观潮诗》等史料</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认为是吴淞江挡潮闸之一</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胡昌新</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《探索元代“志丹苑水闸”的悬案》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《上海水务》2011年第4期</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w:t>
      </w:r>
    </w:p>
  </w:footnote>
  <w:footnote w:id="5">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《中书省札付开江立闸》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〔元〕 任仁发</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《水利集》卷</w:t>
      </w:r>
      <w:proofErr w:type="gramStart"/>
      <w:r w:rsidRPr="004B2D84">
        <w:rPr>
          <w:rFonts w:ascii="方正仿宋_GBK" w:eastAsia="方正仿宋_GBK" w:hint="eastAsia"/>
          <w:sz w:val="18"/>
          <w:szCs w:val="15"/>
        </w:rPr>
        <w:t>一</w:t>
      </w:r>
      <w:proofErr w:type="gramEnd"/>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《四库全书存目丛书》史部第221册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齐鲁书社1996年版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第80页。</w:t>
      </w:r>
    </w:p>
  </w:footnote>
  <w:footnote w:id="6">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按</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明永乐间魏骥修、</w:t>
      </w:r>
      <w:proofErr w:type="gramStart"/>
      <w:r w:rsidRPr="004B2D84">
        <w:rPr>
          <w:rFonts w:ascii="方正仿宋_GBK" w:eastAsia="方正仿宋_GBK" w:hint="eastAsia"/>
          <w:sz w:val="18"/>
          <w:szCs w:val="15"/>
        </w:rPr>
        <w:t>正统间孙鼎</w:t>
      </w:r>
      <w:proofErr w:type="gramEnd"/>
      <w:r w:rsidRPr="004B2D84">
        <w:rPr>
          <w:rFonts w:ascii="方正仿宋_GBK" w:eastAsia="方正仿宋_GBK" w:hint="eastAsia"/>
          <w:sz w:val="18"/>
          <w:szCs w:val="15"/>
        </w:rPr>
        <w:t>增修《松江府新志》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共三卷</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今已</w:t>
      </w:r>
      <w:proofErr w:type="gramStart"/>
      <w:r w:rsidRPr="004B2D84">
        <w:rPr>
          <w:rFonts w:ascii="方正仿宋_GBK" w:eastAsia="方正仿宋_GBK" w:hint="eastAsia"/>
          <w:sz w:val="18"/>
          <w:szCs w:val="15"/>
        </w:rPr>
        <w:t>佚</w:t>
      </w:r>
      <w:proofErr w:type="gramEnd"/>
      <w:r w:rsidRPr="004B2D84">
        <w:rPr>
          <w:rFonts w:ascii="方正仿宋_GBK" w:eastAsia="方正仿宋_GBK" w:hint="eastAsia"/>
          <w:sz w:val="18"/>
          <w:szCs w:val="15"/>
        </w:rPr>
        <w:t>。见上海师范大学图书馆编</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《上海方志资料考录》</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上海书店1987年版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第4页。明代张国维编著《吴中水利全书》引作《松郡水利志》。</w:t>
      </w:r>
    </w:p>
  </w:footnote>
  <w:footnote w:id="7">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〔明〕 孙鼎</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《松郡水利志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六</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〔明〕 张国维著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蔡一平点校</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《吴中水利全书》卷一八《志》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浙江古籍出版社2014年版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第857页。</w:t>
      </w:r>
    </w:p>
  </w:footnote>
  <w:footnote w:id="8">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弘治《上海志》卷五《建设志·堰闸》</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《上海府县旧志丛书·上海县卷》第1册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上海古籍出版社2015年版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第58页。</w:t>
      </w:r>
    </w:p>
  </w:footnote>
  <w:footnote w:id="9">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嘉靖《嘉定县志》卷四《水利志·枝河》</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《上海府县旧志丛书·嘉定县卷》第1册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上海古籍出版社2012年版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第83页。</w:t>
      </w:r>
    </w:p>
  </w:footnote>
  <w:footnote w:id="10">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正德《松江府志》卷二《水上》</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《上海府县旧志丛书·松江府卷》第1册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上海古籍出版社2011年版</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第34页。</w:t>
      </w:r>
    </w:p>
  </w:footnote>
  <w:footnote w:id="11">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崇祯《松江府志》卷</w:t>
      </w:r>
      <w:proofErr w:type="gramStart"/>
      <w:r w:rsidRPr="004B2D84">
        <w:rPr>
          <w:rFonts w:ascii="方正仿宋_GBK" w:eastAsia="方正仿宋_GBK" w:hint="eastAsia"/>
          <w:sz w:val="18"/>
          <w:szCs w:val="15"/>
        </w:rPr>
        <w:t>一</w:t>
      </w:r>
      <w:proofErr w:type="gramEnd"/>
      <w:r w:rsidRPr="004B2D84">
        <w:rPr>
          <w:rFonts w:ascii="方正仿宋_GBK" w:eastAsia="方正仿宋_GBK" w:hint="eastAsia"/>
          <w:sz w:val="18"/>
          <w:szCs w:val="15"/>
        </w:rPr>
        <w:t>《图经》</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《上海府县旧志丛书·松江府卷》第2册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第28页。</w:t>
      </w:r>
    </w:p>
  </w:footnote>
  <w:footnote w:id="12">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崇祯《松江府志》卷</w:t>
      </w:r>
      <w:proofErr w:type="gramStart"/>
      <w:r w:rsidRPr="004B2D84">
        <w:rPr>
          <w:rFonts w:ascii="方正仿宋_GBK" w:eastAsia="方正仿宋_GBK" w:hint="eastAsia"/>
          <w:sz w:val="18"/>
          <w:szCs w:val="15"/>
        </w:rPr>
        <w:t>一</w:t>
      </w:r>
      <w:proofErr w:type="gramEnd"/>
      <w:r w:rsidRPr="004B2D84">
        <w:rPr>
          <w:rFonts w:ascii="方正仿宋_GBK" w:eastAsia="方正仿宋_GBK" w:hint="eastAsia"/>
          <w:sz w:val="18"/>
          <w:szCs w:val="15"/>
        </w:rPr>
        <w:t>《图经》</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《上海府县旧志丛书·松江府卷》第2册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第32页。此图与万历《上海县志》卷首《上海县图》风格相同。</w:t>
      </w:r>
    </w:p>
  </w:footnote>
  <w:footnote w:id="13">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光绪《松江府续志》卷六《山川志·水》</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《上海府县旧志丛书·松江府卷》第9册</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第170页。</w:t>
      </w:r>
    </w:p>
  </w:footnote>
  <w:footnote w:id="14">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int="eastAsia"/>
          <w:sz w:val="18"/>
          <w:szCs w:val="15"/>
        </w:rPr>
        <w:footnoteRef/>
      </w:r>
      <w:r w:rsidRPr="004B2D84">
        <w:rPr>
          <w:rFonts w:ascii="方正仿宋_GBK" w:eastAsia="方正仿宋_GBK" w:hint="eastAsia"/>
          <w:sz w:val="18"/>
          <w:szCs w:val="15"/>
        </w:rPr>
        <w:t xml:space="preserve"> 〔明〕 孙鼎</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《松郡水利志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七</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〔明〕 张国维著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蔡一平点校</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 xml:space="preserve"> 《吴中水利全书》卷一八《志》</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第859页。</w:t>
      </w:r>
    </w:p>
  </w:footnote>
  <w:footnote w:id="15">
    <w:p w:rsidR="00B57FC6" w:rsidRPr="004B2D84" w:rsidRDefault="00B57FC6" w:rsidP="00B57FC6">
      <w:pPr>
        <w:adjustRightInd w:val="0"/>
        <w:snapToGrid w:val="0"/>
        <w:spacing w:line="25" w:lineRule="atLeast"/>
        <w:rPr>
          <w:rFonts w:ascii="方正仿宋_GBK" w:eastAsia="方正仿宋_GBK" w:hint="eastAsia"/>
          <w:sz w:val="18"/>
          <w:szCs w:val="15"/>
        </w:rPr>
      </w:pPr>
      <w:r w:rsidRPr="004B2D84">
        <w:rPr>
          <w:rFonts w:ascii="方正仿宋_GBK" w:eastAsia="方正仿宋_GBK" w:hAnsi="方正书宋_GBK" w:hint="eastAsia"/>
          <w:sz w:val="18"/>
          <w:szCs w:val="15"/>
        </w:rPr>
        <w:footnoteRef/>
      </w:r>
      <w:r w:rsidRPr="004B2D84">
        <w:rPr>
          <w:rFonts w:ascii="方正仿宋_GBK" w:eastAsia="方正仿宋_GBK" w:hint="eastAsia"/>
          <w:sz w:val="18"/>
          <w:szCs w:val="15"/>
        </w:rPr>
        <w:t xml:space="preserve"> 示意图由罗雪梅绘制</w:t>
      </w:r>
      <w:r w:rsidRPr="004B2D84">
        <w:rPr>
          <w:rFonts w:ascii="方正仿宋_GBK" w:eastAsia="方正仿宋_GBK" w:hAnsi="方正书宋_GBK" w:hint="eastAsia"/>
          <w:sz w:val="18"/>
          <w:szCs w:val="15"/>
        </w:rPr>
        <w:t>,</w:t>
      </w:r>
      <w:r w:rsidRPr="004B2D84">
        <w:rPr>
          <w:rFonts w:ascii="方正仿宋_GBK" w:eastAsia="方正仿宋_GBK" w:hint="eastAsia"/>
          <w:sz w:val="18"/>
          <w:szCs w:val="15"/>
        </w:rPr>
        <w:t>特此致谢。</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694C"/>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874341C"/>
    <w:multiLevelType w:val="hybridMultilevel"/>
    <w:tmpl w:val="BCB0441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66A514F3"/>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66BC050C"/>
    <w:multiLevelType w:val="multilevel"/>
    <w:tmpl w:val="2B0E0B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789E23E4"/>
    <w:multiLevelType w:val="hybridMultilevel"/>
    <w:tmpl w:val="409E6D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grammar="clean"/>
  <w:defaultTabStop w:val="420"/>
  <w:drawingGridHorizontalSpacing w:val="110"/>
  <w:drawingGridVerticalSpacing w:val="156"/>
  <w:displayHorizontalDrawingGridEvery w:val="0"/>
  <w:displayVerticalDrawingGridEvery w:val="2"/>
  <w:characterSpacingControl w:val="compressPunctuation"/>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FC6"/>
    <w:rsid w:val="001D2FAC"/>
    <w:rsid w:val="004B2D84"/>
    <w:rsid w:val="006218F7"/>
    <w:rsid w:val="008D1469"/>
    <w:rsid w:val="00B57FC6"/>
    <w:rsid w:val="00C71EB7"/>
    <w:rsid w:val="00E733A6"/>
    <w:rsid w:val="00EA74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B6B9C"/>
  <w15:chartTrackingRefBased/>
  <w15:docId w15:val="{A7C46FAD-3291-45D4-A2AD-A00A90170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C71EB7"/>
    <w:rPr>
      <w:rFonts w:hAnsi="NEU-BZ"/>
      <w:kern w:val="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57FC6"/>
    <w:rPr>
      <w:rFonts w:hAnsi="NEU-BZ"/>
      <w:kern w:val="0"/>
      <w:sz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unhideWhenUsed/>
    <w:rsid w:val="00B57FC6"/>
    <w:pPr>
      <w:tabs>
        <w:tab w:val="center" w:pos="4513"/>
        <w:tab w:val="right" w:pos="9026"/>
      </w:tabs>
    </w:pPr>
  </w:style>
  <w:style w:type="character" w:customStyle="1" w:styleId="a5">
    <w:name w:val="页眉 字符"/>
    <w:basedOn w:val="a0"/>
    <w:link w:val="a4"/>
    <w:uiPriority w:val="99"/>
    <w:rsid w:val="00B57FC6"/>
    <w:rPr>
      <w:rFonts w:hAnsi="NEU-BZ"/>
      <w:kern w:val="0"/>
      <w:sz w:val="22"/>
    </w:rPr>
  </w:style>
  <w:style w:type="paragraph" w:styleId="a6">
    <w:name w:val="footer"/>
    <w:basedOn w:val="a"/>
    <w:link w:val="a7"/>
    <w:uiPriority w:val="99"/>
    <w:unhideWhenUsed/>
    <w:rsid w:val="00B57FC6"/>
    <w:pPr>
      <w:tabs>
        <w:tab w:val="center" w:pos="4513"/>
        <w:tab w:val="right" w:pos="9026"/>
      </w:tabs>
    </w:pPr>
  </w:style>
  <w:style w:type="character" w:customStyle="1" w:styleId="a7">
    <w:name w:val="页脚 字符"/>
    <w:basedOn w:val="a0"/>
    <w:link w:val="a6"/>
    <w:uiPriority w:val="99"/>
    <w:rsid w:val="00B57FC6"/>
    <w:rPr>
      <w:rFonts w:hAnsi="NEU-BZ"/>
      <w:kern w:val="0"/>
      <w:sz w:val="22"/>
    </w:rPr>
  </w:style>
  <w:style w:type="paragraph" w:styleId="a8">
    <w:name w:val="List Paragraph"/>
    <w:basedOn w:val="a"/>
    <w:uiPriority w:val="34"/>
    <w:qFormat/>
    <w:rsid w:val="00B57FC6"/>
    <w:pPr>
      <w:ind w:left="720"/>
      <w:contextualSpacing/>
    </w:pPr>
  </w:style>
  <w:style w:type="paragraph" w:styleId="a9">
    <w:name w:val="Balloon Text"/>
    <w:basedOn w:val="a"/>
    <w:link w:val="aa"/>
    <w:uiPriority w:val="99"/>
    <w:semiHidden/>
    <w:unhideWhenUsed/>
    <w:rsid w:val="00B57FC6"/>
    <w:rPr>
      <w:rFonts w:ascii="Tahoma" w:hAnsi="Tahoma" w:cs="Tahoma"/>
      <w:sz w:val="16"/>
      <w:szCs w:val="16"/>
    </w:rPr>
  </w:style>
  <w:style w:type="character" w:customStyle="1" w:styleId="aa">
    <w:name w:val="批注框文本 字符"/>
    <w:basedOn w:val="a0"/>
    <w:link w:val="a9"/>
    <w:uiPriority w:val="99"/>
    <w:semiHidden/>
    <w:rsid w:val="00B57FC6"/>
    <w:rPr>
      <w:rFonts w:ascii="Tahoma" w:hAnsi="Tahoma" w:cs="Tahoma"/>
      <w:kern w:val="0"/>
      <w:sz w:val="16"/>
      <w:szCs w:val="16"/>
    </w:rPr>
  </w:style>
  <w:style w:type="paragraph" w:styleId="ab">
    <w:name w:val="Quote"/>
    <w:basedOn w:val="a"/>
    <w:next w:val="a"/>
    <w:link w:val="ac"/>
    <w:uiPriority w:val="29"/>
    <w:qFormat/>
    <w:rsid w:val="00B57FC6"/>
    <w:rPr>
      <w:i/>
      <w:iCs/>
      <w:color w:val="000000" w:themeColor="text1"/>
    </w:rPr>
  </w:style>
  <w:style w:type="character" w:customStyle="1" w:styleId="ac">
    <w:name w:val="引用 字符"/>
    <w:basedOn w:val="a0"/>
    <w:link w:val="ab"/>
    <w:uiPriority w:val="29"/>
    <w:rsid w:val="00B57FC6"/>
    <w:rPr>
      <w:rFonts w:hAnsi="NEU-BZ"/>
      <w:i/>
      <w:iCs/>
      <w:color w:val="000000" w:themeColor="text1"/>
      <w:kern w:val="0"/>
      <w:sz w:val="22"/>
    </w:rPr>
  </w:style>
  <w:style w:type="table" w:styleId="-3">
    <w:name w:val="Light Shading Accent 3"/>
    <w:basedOn w:val="a1"/>
    <w:uiPriority w:val="60"/>
    <w:rsid w:val="00B57FC6"/>
    <w:rPr>
      <w:rFonts w:hAnsi="NEU-BZ"/>
      <w:color w:val="7B7B7B" w:themeColor="accent3" w:themeShade="BF"/>
      <w:kern w:val="0"/>
      <w:sz w:val="22"/>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customStyle="1" w:styleId="MTDisplayEquation">
    <w:name w:val="MTDisplayEquation"/>
    <w:basedOn w:val="a"/>
    <w:next w:val="a"/>
    <w:link w:val="MTDisplayEquationChar"/>
    <w:rsid w:val="00B57FC6"/>
    <w:pPr>
      <w:tabs>
        <w:tab w:val="center" w:pos="4160"/>
        <w:tab w:val="right" w:pos="8300"/>
      </w:tabs>
    </w:pPr>
  </w:style>
  <w:style w:type="character" w:customStyle="1" w:styleId="MTDisplayEquationChar">
    <w:name w:val="MTDisplayEquation Char"/>
    <w:basedOn w:val="a0"/>
    <w:link w:val="MTDisplayEquation"/>
    <w:rsid w:val="00B57FC6"/>
    <w:rPr>
      <w:rFonts w:hAnsi="NEU-BZ"/>
      <w:kern w:val="0"/>
      <w:sz w:val="22"/>
    </w:rPr>
  </w:style>
  <w:style w:type="character" w:customStyle="1" w:styleId="ad">
    <w:name w:val="脚注文本 字符"/>
    <w:basedOn w:val="a0"/>
    <w:link w:val="ae"/>
    <w:uiPriority w:val="99"/>
    <w:semiHidden/>
    <w:rsid w:val="00B57FC6"/>
    <w:rPr>
      <w:sz w:val="18"/>
      <w:szCs w:val="18"/>
    </w:rPr>
  </w:style>
  <w:style w:type="paragraph" w:styleId="ae">
    <w:name w:val="footnote text"/>
    <w:basedOn w:val="a"/>
    <w:link w:val="ad"/>
    <w:uiPriority w:val="99"/>
    <w:semiHidden/>
    <w:unhideWhenUsed/>
    <w:rsid w:val="00B57FC6"/>
    <w:pPr>
      <w:snapToGrid w:val="0"/>
    </w:pPr>
    <w:rPr>
      <w:rFonts w:hAnsiTheme="minorHAnsi"/>
      <w:kern w:val="2"/>
      <w:sz w:val="18"/>
      <w:szCs w:val="18"/>
    </w:rPr>
  </w:style>
  <w:style w:type="character" w:customStyle="1" w:styleId="1">
    <w:name w:val="脚注文本 字符1"/>
    <w:basedOn w:val="a0"/>
    <w:uiPriority w:val="99"/>
    <w:semiHidden/>
    <w:rsid w:val="00B57FC6"/>
    <w:rPr>
      <w:rFonts w:hAnsi="NEU-BZ"/>
      <w:kern w:val="0"/>
      <w:sz w:val="18"/>
      <w:szCs w:val="18"/>
    </w:rPr>
  </w:style>
  <w:style w:type="character" w:styleId="af">
    <w:name w:val="footnote reference"/>
    <w:basedOn w:val="a0"/>
    <w:uiPriority w:val="99"/>
    <w:semiHidden/>
    <w:unhideWhenUsed/>
    <w:rsid w:val="00B57FC6"/>
    <w:rPr>
      <w:vertAlign w:val="superscript"/>
    </w:rPr>
  </w:style>
  <w:style w:type="paragraph" w:customStyle="1" w:styleId="af0">
    <w:name w:val="[基本段落]"/>
    <w:basedOn w:val="af1"/>
    <w:rsid w:val="00B57FC6"/>
  </w:style>
  <w:style w:type="paragraph" w:customStyle="1" w:styleId="af1">
    <w:name w:val="[系统文字]"/>
    <w:rsid w:val="00B57FC6"/>
    <w:rPr>
      <w:rFonts w:ascii="NEU-BZ" w:eastAsia="方正书宋_GBK" w:hAnsi="NEU-BZ"/>
      <w:color w:val="000000"/>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0AABD1-AB36-4A9D-B9DF-049D60E23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5</Pages>
  <Words>481</Words>
  <Characters>2748</Characters>
  <Application>Microsoft Office Word</Application>
  <DocSecurity>0</DocSecurity>
  <Lines>22</Lines>
  <Paragraphs>6</Paragraphs>
  <ScaleCrop>false</ScaleCrop>
  <Company/>
  <LinksUpToDate>false</LinksUpToDate>
  <CharactersWithSpaces>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cheng xinke</dc:creator>
  <cp:keywords/>
  <dc:description/>
  <cp:lastModifiedBy>cheng xinke</cp:lastModifiedBy>
  <cp:revision>4</cp:revision>
  <dcterms:created xsi:type="dcterms:W3CDTF">2020-04-11T02:39:00Z</dcterms:created>
  <dcterms:modified xsi:type="dcterms:W3CDTF">2020-04-11T03:42:00Z</dcterms:modified>
</cp:coreProperties>
</file>